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tblpXSpec="right" w:tblpY="1"/>
        <w:tblOverlap w:val="never"/>
        <w:tblW w:w="9720" w:type="dxa"/>
        <w:tblLayout w:type="fixed"/>
        <w:tblLook w:val="04A0" w:firstRow="1" w:lastRow="0" w:firstColumn="1" w:lastColumn="0" w:noHBand="0" w:noVBand="1"/>
      </w:tblPr>
      <w:tblGrid>
        <w:gridCol w:w="1540"/>
        <w:gridCol w:w="414"/>
        <w:gridCol w:w="36"/>
        <w:gridCol w:w="1908"/>
        <w:gridCol w:w="1944"/>
        <w:gridCol w:w="1263"/>
        <w:gridCol w:w="681"/>
        <w:gridCol w:w="849"/>
        <w:gridCol w:w="1085"/>
      </w:tblGrid>
      <w:tr w:rsidR="009C5D72" w:rsidRPr="00560CD9" w14:paraId="048740E9" w14:textId="77777777" w:rsidTr="001E32AF">
        <w:trPr>
          <w:trHeight w:val="527"/>
          <w:tblHeader/>
        </w:trPr>
        <w:tc>
          <w:tcPr>
            <w:tcW w:w="9720" w:type="dxa"/>
            <w:gridSpan w:val="9"/>
            <w:shd w:val="clear" w:color="auto" w:fill="C2D69B"/>
            <w:vAlign w:val="center"/>
          </w:tcPr>
          <w:p w14:paraId="42B71401"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48"/>
                <w:szCs w:val="20"/>
              </w:rPr>
            </w:pPr>
            <w:r w:rsidRPr="00560CD9">
              <w:rPr>
                <w:rFonts w:ascii="Calibri" w:eastAsia="Calibri" w:hAnsi="Calibri" w:cs="Times New Roman"/>
                <w:b/>
                <w:smallCaps/>
                <w:sz w:val="48"/>
                <w:szCs w:val="20"/>
              </w:rPr>
              <w:t>Project QA Assessment: Implementation</w:t>
            </w:r>
          </w:p>
        </w:tc>
      </w:tr>
      <w:tr w:rsidR="009C5D72" w:rsidRPr="00560CD9" w14:paraId="2FD867B2" w14:textId="77777777" w:rsidTr="001E32AF">
        <w:trPr>
          <w:trHeight w:val="440"/>
        </w:trPr>
        <w:tc>
          <w:tcPr>
            <w:tcW w:w="1990" w:type="dxa"/>
            <w:gridSpan w:val="3"/>
            <w:tcBorders>
              <w:right w:val="nil"/>
            </w:tcBorders>
            <w:shd w:val="clear" w:color="auto" w:fill="C2D69B"/>
            <w:vAlign w:val="center"/>
          </w:tcPr>
          <w:p w14:paraId="53D1D640" w14:textId="77777777" w:rsidR="009C5D72" w:rsidRPr="00560CD9" w:rsidRDefault="009C5D72" w:rsidP="001E32AF">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 xml:space="preserve">Overall Project </w:t>
            </w:r>
          </w:p>
        </w:tc>
        <w:tc>
          <w:tcPr>
            <w:tcW w:w="7730" w:type="dxa"/>
            <w:gridSpan w:val="6"/>
            <w:tcBorders>
              <w:left w:val="nil"/>
            </w:tcBorders>
            <w:shd w:val="clear" w:color="auto" w:fill="C2D69B"/>
            <w:vAlign w:val="center"/>
          </w:tcPr>
          <w:p w14:paraId="34154A84" w14:textId="77777777" w:rsidR="009C5D72" w:rsidRPr="00560CD9" w:rsidRDefault="009C5D72" w:rsidP="001E32AF">
            <w:pPr>
              <w:tabs>
                <w:tab w:val="left" w:pos="7020"/>
              </w:tabs>
              <w:spacing w:before="20" w:after="20" w:line="240" w:lineRule="auto"/>
              <w:rPr>
                <w:rFonts w:ascii="Calibri" w:eastAsia="Calibri" w:hAnsi="Calibri" w:cs="Times New Roman"/>
                <w:b/>
                <w:sz w:val="18"/>
                <w:szCs w:val="20"/>
              </w:rPr>
            </w:pPr>
          </w:p>
        </w:tc>
      </w:tr>
      <w:tr w:rsidR="009C5D72" w:rsidRPr="00560CD9" w14:paraId="1A9657F3" w14:textId="77777777" w:rsidTr="001E32AF">
        <w:trPr>
          <w:trHeight w:val="503"/>
        </w:trPr>
        <w:tc>
          <w:tcPr>
            <w:tcW w:w="1954" w:type="dxa"/>
            <w:gridSpan w:val="2"/>
            <w:shd w:val="clear" w:color="auto" w:fill="auto"/>
            <w:vAlign w:val="center"/>
          </w:tcPr>
          <w:p w14:paraId="1C0EE4EB"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Exemplary</w:t>
            </w:r>
          </w:p>
          <w:p w14:paraId="0270C944"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p>
        </w:tc>
        <w:tc>
          <w:tcPr>
            <w:tcW w:w="1944" w:type="dxa"/>
            <w:gridSpan w:val="2"/>
            <w:shd w:val="clear" w:color="auto" w:fill="auto"/>
            <w:vAlign w:val="center"/>
          </w:tcPr>
          <w:p w14:paraId="3BE5EA87"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High</w:t>
            </w:r>
          </w:p>
          <w:p w14:paraId="7E63190E"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p>
        </w:tc>
        <w:tc>
          <w:tcPr>
            <w:tcW w:w="1944" w:type="dxa"/>
            <w:shd w:val="clear" w:color="auto" w:fill="auto"/>
            <w:vAlign w:val="center"/>
          </w:tcPr>
          <w:p w14:paraId="3AC52107"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Satisfactory</w:t>
            </w:r>
          </w:p>
          <w:p w14:paraId="3790D599"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p>
        </w:tc>
        <w:tc>
          <w:tcPr>
            <w:tcW w:w="1944" w:type="dxa"/>
            <w:gridSpan w:val="2"/>
            <w:shd w:val="clear" w:color="auto" w:fill="auto"/>
            <w:vAlign w:val="center"/>
          </w:tcPr>
          <w:p w14:paraId="4A5F1012"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Needs Improvement</w:t>
            </w:r>
          </w:p>
          <w:p w14:paraId="3BF852F0"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p>
        </w:tc>
        <w:tc>
          <w:tcPr>
            <w:tcW w:w="1934" w:type="dxa"/>
            <w:gridSpan w:val="2"/>
            <w:shd w:val="clear" w:color="auto" w:fill="auto"/>
            <w:vAlign w:val="center"/>
          </w:tcPr>
          <w:p w14:paraId="40929735"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Inadequate</w:t>
            </w:r>
          </w:p>
          <w:p w14:paraId="52BF93CF" w14:textId="77777777" w:rsidR="009C5D72" w:rsidRPr="00560CD9" w:rsidRDefault="009C5D72" w:rsidP="001E32AF">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p>
        </w:tc>
      </w:tr>
      <w:tr w:rsidR="009C5D72" w:rsidRPr="00560CD9" w14:paraId="20F96424" w14:textId="77777777" w:rsidTr="001E32AF">
        <w:trPr>
          <w:trHeight w:val="773"/>
        </w:trPr>
        <w:tc>
          <w:tcPr>
            <w:tcW w:w="1954" w:type="dxa"/>
            <w:gridSpan w:val="2"/>
            <w:tcBorders>
              <w:bottom w:val="single" w:sz="4" w:space="0" w:color="000000"/>
            </w:tcBorders>
            <w:shd w:val="clear" w:color="auto" w:fill="auto"/>
          </w:tcPr>
          <w:p w14:paraId="14B8C066" w14:textId="77777777" w:rsidR="009C5D72" w:rsidRPr="00560CD9" w:rsidRDefault="009C5D72" w:rsidP="001E32AF">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At least four criteria are rated Exemplary, and all criteria are rated High or Exemplary. </w:t>
            </w:r>
          </w:p>
        </w:tc>
        <w:tc>
          <w:tcPr>
            <w:tcW w:w="1944" w:type="dxa"/>
            <w:gridSpan w:val="2"/>
            <w:tcBorders>
              <w:bottom w:val="single" w:sz="4" w:space="0" w:color="000000"/>
            </w:tcBorders>
            <w:shd w:val="clear" w:color="auto" w:fill="auto"/>
          </w:tcPr>
          <w:p w14:paraId="0EB9C899" w14:textId="77777777" w:rsidR="009C5D72" w:rsidRPr="00560CD9" w:rsidRDefault="009C5D72" w:rsidP="001E32AF">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All criteria are rated Satisfactory or higher, and at least four criteria are rated High or Exemplary </w:t>
            </w:r>
          </w:p>
        </w:tc>
        <w:tc>
          <w:tcPr>
            <w:tcW w:w="1944" w:type="dxa"/>
            <w:tcBorders>
              <w:bottom w:val="single" w:sz="4" w:space="0" w:color="000000"/>
            </w:tcBorders>
            <w:shd w:val="clear" w:color="auto" w:fill="auto"/>
          </w:tcPr>
          <w:p w14:paraId="08514A43" w14:textId="77777777" w:rsidR="009C5D72" w:rsidRPr="00560CD9" w:rsidRDefault="009C5D72" w:rsidP="001E32AF">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At least six criteria are rated Satisfactory or higher, and only one may be rated Needs Improvement. The Principled criterion must be rated Satisfactory or above.  </w:t>
            </w:r>
          </w:p>
        </w:tc>
        <w:tc>
          <w:tcPr>
            <w:tcW w:w="1944" w:type="dxa"/>
            <w:gridSpan w:val="2"/>
            <w:tcBorders>
              <w:bottom w:val="single" w:sz="4" w:space="0" w:color="000000"/>
            </w:tcBorders>
            <w:shd w:val="clear" w:color="auto" w:fill="auto"/>
          </w:tcPr>
          <w:p w14:paraId="319A940E" w14:textId="77777777" w:rsidR="009C5D72" w:rsidRPr="00560CD9" w:rsidRDefault="009C5D72" w:rsidP="001E32AF">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At least three criteria are rated Satisfactory or higher, and only four criteria may be rated Needs Improvement.</w:t>
            </w:r>
          </w:p>
        </w:tc>
        <w:tc>
          <w:tcPr>
            <w:tcW w:w="1934" w:type="dxa"/>
            <w:gridSpan w:val="2"/>
            <w:tcBorders>
              <w:bottom w:val="single" w:sz="4" w:space="0" w:color="000000"/>
            </w:tcBorders>
            <w:shd w:val="clear" w:color="auto" w:fill="auto"/>
          </w:tcPr>
          <w:p w14:paraId="122E9AE8" w14:textId="77777777" w:rsidR="009C5D72" w:rsidRPr="00560CD9" w:rsidRDefault="009C5D72" w:rsidP="001E32AF">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One or more criteria are rated Inadequate, or five or more criteria are rated Needs Improvement. </w:t>
            </w:r>
          </w:p>
        </w:tc>
      </w:tr>
      <w:tr w:rsidR="009C5D72" w:rsidRPr="00560CD9" w14:paraId="3FD9CA65" w14:textId="77777777" w:rsidTr="001E32AF">
        <w:trPr>
          <w:trHeight w:val="387"/>
        </w:trPr>
        <w:tc>
          <w:tcPr>
            <w:tcW w:w="9720" w:type="dxa"/>
            <w:gridSpan w:val="9"/>
            <w:tcBorders>
              <w:bottom w:val="single" w:sz="4" w:space="0" w:color="000000"/>
            </w:tcBorders>
            <w:shd w:val="clear" w:color="auto" w:fill="D6E3BC"/>
            <w:vAlign w:val="center"/>
          </w:tcPr>
          <w:p w14:paraId="1A8372DA" w14:textId="77777777" w:rsidR="009C5D72" w:rsidRPr="00560CD9" w:rsidRDefault="009C5D72" w:rsidP="001E32AF">
            <w:pPr>
              <w:spacing w:before="20" w:after="20" w:line="240" w:lineRule="auto"/>
              <w:rPr>
                <w:rFonts w:ascii="Calibri" w:eastAsia="Calibri" w:hAnsi="Calibri" w:cs="Times New Roman"/>
                <w:color w:val="0000FF"/>
                <w:sz w:val="16"/>
                <w:szCs w:val="20"/>
              </w:rPr>
            </w:pPr>
            <w:r w:rsidRPr="00560CD9">
              <w:rPr>
                <w:rFonts w:ascii="Calibri" w:eastAsia="Calibri" w:hAnsi="Calibri" w:cs="Times New Roman"/>
                <w:b/>
                <w:sz w:val="20"/>
                <w:szCs w:val="20"/>
              </w:rPr>
              <w:t>DECISION</w:t>
            </w:r>
          </w:p>
        </w:tc>
      </w:tr>
      <w:tr w:rsidR="009C5D72" w:rsidRPr="00560CD9" w14:paraId="04D1B09C" w14:textId="77777777" w:rsidTr="001E32AF">
        <w:trPr>
          <w:trHeight w:val="386"/>
        </w:trPr>
        <w:tc>
          <w:tcPr>
            <w:tcW w:w="9720" w:type="dxa"/>
            <w:gridSpan w:val="9"/>
            <w:tcBorders>
              <w:bottom w:val="single" w:sz="4" w:space="0" w:color="000000"/>
            </w:tcBorders>
            <w:shd w:val="clear" w:color="auto" w:fill="auto"/>
          </w:tcPr>
          <w:p w14:paraId="21365D2F" w14:textId="77777777" w:rsidR="009C5D72" w:rsidRPr="00560CD9" w:rsidRDefault="009C5D72" w:rsidP="001E32AF">
            <w:pPr>
              <w:numPr>
                <w:ilvl w:val="0"/>
                <w:numId w:val="1"/>
              </w:numPr>
              <w:spacing w:before="20" w:after="20" w:line="240" w:lineRule="auto"/>
              <w:ind w:left="180" w:hanging="180"/>
              <w:rPr>
                <w:rFonts w:ascii="Calibri" w:eastAsia="Times New Roman" w:hAnsi="Calibri" w:cs="Times New Roman"/>
                <w:b/>
                <w:color w:val="000000"/>
                <w:sz w:val="18"/>
                <w:szCs w:val="20"/>
                <w:lang w:val="en-GB"/>
              </w:rPr>
            </w:pPr>
            <w:r w:rsidRPr="00560CD9">
              <w:rPr>
                <w:rFonts w:ascii="Calibri" w:eastAsia="Times New Roman" w:hAnsi="Calibri" w:cs="Times New Roman"/>
                <w:b/>
                <w:color w:val="000000"/>
                <w:sz w:val="18"/>
                <w:szCs w:val="20"/>
                <w:lang w:val="en-GB"/>
              </w:rPr>
              <w:t>CONTINUE AS PLANNED</w:t>
            </w:r>
            <w:r w:rsidRPr="00560CD9">
              <w:rPr>
                <w:rFonts w:ascii="Calibri" w:eastAsia="Times New Roman" w:hAnsi="Calibri" w:cs="Times New Roman"/>
                <w:color w:val="000000"/>
                <w:sz w:val="18"/>
                <w:szCs w:val="20"/>
                <w:lang w:val="en-GB"/>
              </w:rPr>
              <w:t xml:space="preserve"> – the project is of sufficient quality to continue as planned. All management actions must be addressed in a timely manner. </w:t>
            </w:r>
          </w:p>
          <w:p w14:paraId="3DA19B68" w14:textId="5899FC2D" w:rsidR="009C5D72" w:rsidRPr="00560CD9" w:rsidRDefault="009C5D72" w:rsidP="001E32AF">
            <w:pPr>
              <w:numPr>
                <w:ilvl w:val="0"/>
                <w:numId w:val="1"/>
              </w:numPr>
              <w:spacing w:before="20" w:after="20" w:line="240" w:lineRule="auto"/>
              <w:ind w:left="180" w:hanging="180"/>
              <w:rPr>
                <w:rFonts w:ascii="Calibri" w:eastAsia="Times New Roman" w:hAnsi="Calibri" w:cs="Times New Roman"/>
                <w:b/>
                <w:color w:val="000000"/>
                <w:sz w:val="18"/>
                <w:szCs w:val="20"/>
                <w:lang w:val="en-GB"/>
              </w:rPr>
            </w:pPr>
            <w:r w:rsidRPr="00560CD9">
              <w:rPr>
                <w:rFonts w:ascii="Calibri" w:eastAsia="Times New Roman" w:hAnsi="Calibri" w:cs="Times New Roman"/>
                <w:b/>
                <w:color w:val="000000"/>
                <w:sz w:val="18"/>
                <w:szCs w:val="20"/>
                <w:lang w:val="en-GB"/>
              </w:rPr>
              <w:t>TAKE REMEDIAL ACTION</w:t>
            </w:r>
            <w:r w:rsidRPr="00560CD9">
              <w:rPr>
                <w:rFonts w:ascii="Calibri" w:eastAsia="Times New Roman" w:hAnsi="Calibri" w:cs="Times New Roman"/>
                <w:color w:val="000000"/>
                <w:sz w:val="18"/>
                <w:szCs w:val="20"/>
                <w:lang w:val="en-GB"/>
              </w:rPr>
              <w:t xml:space="preserve"> – the project has issues that must be </w:t>
            </w:r>
            <w:r w:rsidR="00953E8B" w:rsidRPr="00560CD9">
              <w:rPr>
                <w:rFonts w:ascii="Calibri" w:eastAsia="Times New Roman" w:hAnsi="Calibri" w:cs="Times New Roman"/>
                <w:color w:val="000000"/>
                <w:sz w:val="18"/>
                <w:szCs w:val="20"/>
                <w:lang w:val="en-GB"/>
              </w:rPr>
              <w:t>addressed,</w:t>
            </w:r>
            <w:r w:rsidRPr="00560CD9">
              <w:rPr>
                <w:rFonts w:ascii="Calibri" w:eastAsia="Times New Roman" w:hAnsi="Calibri" w:cs="Times New Roman"/>
                <w:color w:val="000000"/>
                <w:sz w:val="18"/>
                <w:szCs w:val="20"/>
                <w:lang w:val="en-GB"/>
              </w:rPr>
              <w:t xml:space="preserve"> or the project may be suspended. If the Principled criterion is below satisfactory, the project may be suspended if the deficiencies are not addressed.  All management actions must be addressed in a timely manner.</w:t>
            </w:r>
          </w:p>
          <w:p w14:paraId="7BD3BB9F" w14:textId="77777777" w:rsidR="009C5D72" w:rsidRPr="00560CD9" w:rsidRDefault="009C5D72" w:rsidP="001E32AF">
            <w:pPr>
              <w:numPr>
                <w:ilvl w:val="0"/>
                <w:numId w:val="1"/>
              </w:numPr>
              <w:spacing w:before="20" w:after="20" w:line="240" w:lineRule="auto"/>
              <w:ind w:left="180" w:hanging="180"/>
              <w:rPr>
                <w:rFonts w:ascii="Calibri" w:eastAsia="Times New Roman" w:hAnsi="Calibri" w:cs="Times New Roman"/>
                <w:color w:val="000000"/>
                <w:sz w:val="16"/>
                <w:szCs w:val="20"/>
                <w:lang w:val="en-GB"/>
              </w:rPr>
            </w:pPr>
            <w:r w:rsidRPr="00560CD9">
              <w:rPr>
                <w:rFonts w:ascii="Calibri" w:eastAsia="Times New Roman" w:hAnsi="Calibri" w:cs="Times New Roman"/>
                <w:b/>
                <w:color w:val="000000"/>
                <w:sz w:val="18"/>
                <w:szCs w:val="20"/>
                <w:lang w:val="en-GB"/>
              </w:rPr>
              <w:t xml:space="preserve">TAKE URGENT ACTION </w:t>
            </w:r>
            <w:r w:rsidRPr="00560CD9">
              <w:rPr>
                <w:rFonts w:ascii="Calibri" w:eastAsia="Times New Roman" w:hAnsi="Calibri" w:cs="Times New Roman"/>
                <w:color w:val="000000"/>
                <w:sz w:val="18"/>
                <w:szCs w:val="20"/>
                <w:lang w:val="en-GB"/>
              </w:rPr>
              <w:t xml:space="preserve">– the project has significant issues that require urgent management attention, or the project may be cancelled. If the Principled criterion is Inadequate, the project may be cancelled.  </w:t>
            </w:r>
          </w:p>
        </w:tc>
      </w:tr>
      <w:tr w:rsidR="009C5D72" w:rsidRPr="00560CD9" w14:paraId="48B014AD" w14:textId="77777777" w:rsidTr="001E32AF">
        <w:trPr>
          <w:trHeight w:val="458"/>
        </w:trPr>
        <w:tc>
          <w:tcPr>
            <w:tcW w:w="9720" w:type="dxa"/>
            <w:gridSpan w:val="9"/>
            <w:tcBorders>
              <w:bottom w:val="single" w:sz="4" w:space="0" w:color="000000"/>
            </w:tcBorders>
            <w:shd w:val="clear" w:color="auto" w:fill="F2F2F2"/>
            <w:vAlign w:val="center"/>
          </w:tcPr>
          <w:p w14:paraId="7B710F3C" w14:textId="77777777" w:rsidR="009C5D72" w:rsidRPr="00560CD9" w:rsidRDefault="009C5D72" w:rsidP="001E32AF">
            <w:pPr>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z w:val="28"/>
                <w:szCs w:val="20"/>
              </w:rPr>
              <w:t>RATING CRITERIA</w:t>
            </w:r>
          </w:p>
          <w:p w14:paraId="3B626456" w14:textId="77777777" w:rsidR="009C5D72" w:rsidRPr="00560CD9" w:rsidRDefault="009C5D72" w:rsidP="001E32AF">
            <w:pPr>
              <w:spacing w:before="20" w:after="20" w:line="240" w:lineRule="auto"/>
              <w:jc w:val="center"/>
              <w:rPr>
                <w:rFonts w:ascii="Calibri" w:eastAsia="Calibri" w:hAnsi="Calibri" w:cs="Times New Roman"/>
                <w:color w:val="0000FF"/>
              </w:rPr>
            </w:pPr>
            <w:r w:rsidRPr="00560CD9">
              <w:rPr>
                <w:rFonts w:ascii="Calibri" w:eastAsia="Calibri" w:hAnsi="Calibri" w:cs="Times New Roman"/>
                <w:b/>
              </w:rPr>
              <w:t>Select the option that best reflects the project</w:t>
            </w:r>
          </w:p>
        </w:tc>
      </w:tr>
      <w:tr w:rsidR="009C5D72" w:rsidRPr="00560CD9" w14:paraId="7D9402BD" w14:textId="77777777" w:rsidTr="001E32AF">
        <w:trPr>
          <w:trHeight w:val="440"/>
        </w:trPr>
        <w:tc>
          <w:tcPr>
            <w:tcW w:w="1540" w:type="dxa"/>
            <w:tcBorders>
              <w:right w:val="nil"/>
            </w:tcBorders>
            <w:shd w:val="clear" w:color="auto" w:fill="C2D69B"/>
            <w:vAlign w:val="center"/>
          </w:tcPr>
          <w:p w14:paraId="26161E18" w14:textId="77777777" w:rsidR="009C5D72" w:rsidRPr="00560CD9" w:rsidRDefault="009C5D72" w:rsidP="001E32AF">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Strategic</w:t>
            </w:r>
          </w:p>
        </w:tc>
        <w:tc>
          <w:tcPr>
            <w:tcW w:w="8180" w:type="dxa"/>
            <w:gridSpan w:val="8"/>
            <w:tcBorders>
              <w:left w:val="nil"/>
            </w:tcBorders>
            <w:shd w:val="clear" w:color="auto" w:fill="C2D69B"/>
            <w:vAlign w:val="center"/>
          </w:tcPr>
          <w:p w14:paraId="398D521D" w14:textId="77777777" w:rsidR="009C5D72" w:rsidRPr="00560CD9" w:rsidRDefault="009C5D72" w:rsidP="001E32AF">
            <w:pPr>
              <w:spacing w:before="20" w:after="20" w:line="240" w:lineRule="auto"/>
              <w:ind w:left="158"/>
              <w:rPr>
                <w:rFonts w:ascii="Calibri" w:eastAsia="Times New Roman" w:hAnsi="Calibri" w:cs="Times New Roman"/>
                <w:sz w:val="18"/>
                <w:szCs w:val="20"/>
                <w:lang w:val="en-GB"/>
              </w:rPr>
            </w:pPr>
          </w:p>
        </w:tc>
      </w:tr>
      <w:tr w:rsidR="009C5D72" w:rsidRPr="00560CD9" w14:paraId="209B475B" w14:textId="77777777" w:rsidTr="005C7BE5">
        <w:trPr>
          <w:trHeight w:val="141"/>
        </w:trPr>
        <w:tc>
          <w:tcPr>
            <w:tcW w:w="7105" w:type="dxa"/>
            <w:gridSpan w:val="6"/>
            <w:vMerge w:val="restart"/>
            <w:shd w:val="clear" w:color="auto" w:fill="auto"/>
          </w:tcPr>
          <w:p w14:paraId="323A158E" w14:textId="77777777" w:rsidR="009C5D72" w:rsidRPr="00560CD9" w:rsidRDefault="009C5D72" w:rsidP="009C5D72">
            <w:pPr>
              <w:numPr>
                <w:ilvl w:val="0"/>
                <w:numId w:val="2"/>
              </w:numPr>
              <w:spacing w:before="120" w:after="20" w:line="240" w:lineRule="auto"/>
              <w:ind w:left="158"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lang w:val="en-GB"/>
              </w:rPr>
              <w:t xml:space="preserve">Is the project pro-actively identifying changes to the external environment and incorporating them into the project strategy? </w:t>
            </w:r>
          </w:p>
          <w:p w14:paraId="7959BD07" w14:textId="5D4CC1C6" w:rsidR="009C5D72" w:rsidRPr="008C35CF" w:rsidRDefault="009C5D72" w:rsidP="009C5D72">
            <w:pPr>
              <w:numPr>
                <w:ilvl w:val="0"/>
                <w:numId w:val="3"/>
              </w:numPr>
              <w:spacing w:before="20" w:after="20" w:line="240" w:lineRule="auto"/>
              <w:ind w:left="337" w:hanging="180"/>
              <w:rPr>
                <w:rFonts w:ascii="Calibri" w:eastAsia="Times New Roman" w:hAnsi="Calibri" w:cs="Times New Roman"/>
                <w:sz w:val="18"/>
                <w:szCs w:val="18"/>
                <w:lang w:val="en-GB"/>
              </w:rPr>
            </w:pPr>
            <w:r w:rsidRPr="008C35CF">
              <w:rPr>
                <w:rFonts w:ascii="Calibri" w:eastAsia="Times New Roman" w:hAnsi="Calibri" w:cs="Times New Roman"/>
                <w:b/>
                <w:sz w:val="18"/>
                <w:szCs w:val="18"/>
                <w:u w:val="single"/>
                <w:lang w:val="en-GB"/>
              </w:rPr>
              <w:t>3:</w:t>
            </w:r>
            <w:r w:rsidRPr="008C35CF">
              <w:rPr>
                <w:rFonts w:ascii="Calibri" w:eastAsia="Times New Roman" w:hAnsi="Calibri" w:cs="Times New Roman"/>
                <w:sz w:val="18"/>
                <w:szCs w:val="18"/>
                <w:lang w:val="en-GB"/>
              </w:rPr>
              <w:t xml:space="preserve"> The project team has identified relevant changes in the external environment that may present new opportunities or threats to the project’s ability to achieve its </w:t>
            </w:r>
            <w:r w:rsidR="00D1506F" w:rsidRPr="008C35CF">
              <w:rPr>
                <w:rFonts w:ascii="Calibri" w:eastAsia="Times New Roman" w:hAnsi="Calibri" w:cs="Times New Roman"/>
                <w:sz w:val="18"/>
                <w:szCs w:val="18"/>
                <w:lang w:val="en-GB"/>
              </w:rPr>
              <w:t>objectives,</w:t>
            </w:r>
            <w:r w:rsidRPr="008C35CF">
              <w:rPr>
                <w:rFonts w:ascii="Calibri" w:eastAsia="Times New Roman" w:hAnsi="Calibri" w:cs="Times New Roman"/>
                <w:sz w:val="18"/>
                <w:szCs w:val="18"/>
                <w:lang w:val="en-GB"/>
              </w:rPr>
              <w:t xml:space="preserve"> and the assumptions have been tested to determine if the project’s strategy is still valid. There is evidence that the project board has considered the implications, and documented any changes needed to the project in response. </w:t>
            </w:r>
            <w:r w:rsidRPr="008C35CF">
              <w:rPr>
                <w:rFonts w:ascii="Calibri" w:eastAsia="Times New Roman" w:hAnsi="Calibri" w:cs="Times New Roman"/>
                <w:i/>
                <w:sz w:val="18"/>
                <w:szCs w:val="18"/>
                <w:lang w:val="en-GB"/>
              </w:rPr>
              <w:t>(all must be true)</w:t>
            </w:r>
          </w:p>
          <w:p w14:paraId="02B5AA96" w14:textId="77777777" w:rsidR="009C5D72" w:rsidRPr="00560CD9" w:rsidRDefault="009C5D72" w:rsidP="00D1506F">
            <w:pPr>
              <w:numPr>
                <w:ilvl w:val="0"/>
                <w:numId w:val="3"/>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team has identified relevant changes in the external environment that may present new opportunities or threats to the project’s ability to achieve its objectives. There is some evidence that the project board discussed this, but relevant changes may not have been fully integrated in the project. </w:t>
            </w:r>
            <w:r w:rsidRPr="00560CD9">
              <w:rPr>
                <w:rFonts w:ascii="Calibri" w:eastAsia="Times New Roman" w:hAnsi="Calibri" w:cs="Times New Roman"/>
                <w:i/>
                <w:sz w:val="18"/>
                <w:szCs w:val="18"/>
                <w:lang w:val="en-GB"/>
              </w:rPr>
              <w:t>(both must be true)</w:t>
            </w:r>
          </w:p>
          <w:p w14:paraId="0E5DE57B" w14:textId="77777777" w:rsidR="009C5D72" w:rsidRPr="00560CD9" w:rsidRDefault="009C5D72" w:rsidP="009C5D72">
            <w:pPr>
              <w:numPr>
                <w:ilvl w:val="0"/>
                <w:numId w:val="3"/>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team may have considered relevant changes in the external environment since implementation began, but there is no evidence that the project team has considered changes to the project as a result. </w:t>
            </w:r>
          </w:p>
        </w:tc>
        <w:tc>
          <w:tcPr>
            <w:tcW w:w="1530" w:type="dxa"/>
            <w:gridSpan w:val="2"/>
            <w:shd w:val="clear" w:color="auto" w:fill="auto"/>
          </w:tcPr>
          <w:p w14:paraId="433960E0" w14:textId="77777777" w:rsidR="009C5D72" w:rsidRPr="00560CD9" w:rsidRDefault="009C5D72" w:rsidP="001E32AF">
            <w:pPr>
              <w:spacing w:after="0" w:line="240" w:lineRule="auto"/>
              <w:jc w:val="center"/>
              <w:rPr>
                <w:rFonts w:ascii="Calibri" w:eastAsia="Calibri" w:hAnsi="Calibri" w:cs="Times New Roman"/>
                <w:sz w:val="18"/>
                <w:szCs w:val="18"/>
              </w:rPr>
            </w:pPr>
            <w:r w:rsidRPr="008C35CF">
              <w:rPr>
                <w:rFonts w:ascii="Calibri" w:eastAsia="Calibri" w:hAnsi="Calibri" w:cs="Times New Roman"/>
                <w:sz w:val="18"/>
                <w:szCs w:val="18"/>
              </w:rPr>
              <w:t>3</w:t>
            </w:r>
          </w:p>
        </w:tc>
        <w:tc>
          <w:tcPr>
            <w:tcW w:w="1085" w:type="dxa"/>
            <w:shd w:val="clear" w:color="auto" w:fill="C5E0B3" w:themeFill="accent6" w:themeFillTint="66"/>
          </w:tcPr>
          <w:p w14:paraId="0B463CE8"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555A281F" w14:textId="77777777" w:rsidTr="005D1A1E">
        <w:trPr>
          <w:trHeight w:val="160"/>
        </w:trPr>
        <w:tc>
          <w:tcPr>
            <w:tcW w:w="7105" w:type="dxa"/>
            <w:gridSpan w:val="6"/>
            <w:vMerge/>
            <w:shd w:val="clear" w:color="auto" w:fill="auto"/>
          </w:tcPr>
          <w:p w14:paraId="000D34F2" w14:textId="77777777" w:rsidR="009C5D72" w:rsidRPr="00560CD9" w:rsidRDefault="009C5D72" w:rsidP="009C5D72">
            <w:pPr>
              <w:numPr>
                <w:ilvl w:val="0"/>
                <w:numId w:val="2"/>
              </w:numPr>
              <w:spacing w:before="20" w:after="20" w:line="240" w:lineRule="auto"/>
              <w:ind w:left="157" w:hanging="180"/>
              <w:rPr>
                <w:rFonts w:ascii="Calibri" w:eastAsia="Times New Roman" w:hAnsi="Calibri" w:cs="Times New Roman"/>
                <w:sz w:val="18"/>
                <w:szCs w:val="18"/>
                <w:lang w:val="en-GB"/>
              </w:rPr>
            </w:pPr>
          </w:p>
        </w:tc>
        <w:tc>
          <w:tcPr>
            <w:tcW w:w="2615" w:type="dxa"/>
            <w:gridSpan w:val="3"/>
            <w:tcBorders>
              <w:bottom w:val="single" w:sz="4" w:space="0" w:color="000000"/>
            </w:tcBorders>
            <w:shd w:val="clear" w:color="auto" w:fill="auto"/>
          </w:tcPr>
          <w:p w14:paraId="15B4D4F3"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63587849" w14:textId="77777777" w:rsidTr="005D1A1E">
        <w:trPr>
          <w:trHeight w:val="316"/>
        </w:trPr>
        <w:tc>
          <w:tcPr>
            <w:tcW w:w="7105" w:type="dxa"/>
            <w:gridSpan w:val="6"/>
            <w:vMerge/>
            <w:tcBorders>
              <w:bottom w:val="single" w:sz="4" w:space="0" w:color="000000"/>
            </w:tcBorders>
            <w:shd w:val="clear" w:color="auto" w:fill="auto"/>
          </w:tcPr>
          <w:p w14:paraId="7EC21D72" w14:textId="77777777" w:rsidR="009C5D72" w:rsidRPr="00560CD9" w:rsidRDefault="009C5D72" w:rsidP="009C5D72">
            <w:pPr>
              <w:numPr>
                <w:ilvl w:val="0"/>
                <w:numId w:val="2"/>
              </w:numPr>
              <w:spacing w:before="20" w:after="20" w:line="240" w:lineRule="auto"/>
              <w:ind w:left="157" w:hanging="180"/>
              <w:rPr>
                <w:rFonts w:ascii="Calibri" w:eastAsia="Times New Roman" w:hAnsi="Calibri" w:cs="Times New Roman"/>
                <w:sz w:val="18"/>
                <w:szCs w:val="18"/>
                <w:lang w:val="en-GB"/>
              </w:rPr>
            </w:pPr>
          </w:p>
        </w:tc>
        <w:tc>
          <w:tcPr>
            <w:tcW w:w="2615" w:type="dxa"/>
            <w:gridSpan w:val="3"/>
            <w:tcBorders>
              <w:bottom w:val="single" w:sz="4" w:space="0" w:color="000000"/>
            </w:tcBorders>
            <w:shd w:val="clear" w:color="auto" w:fill="auto"/>
          </w:tcPr>
          <w:p w14:paraId="20DCF512" w14:textId="77777777" w:rsidR="009C5D72" w:rsidRPr="005D1A1E" w:rsidRDefault="009C5D72" w:rsidP="005D1A1E">
            <w:pPr>
              <w:spacing w:before="20" w:after="20" w:line="240" w:lineRule="auto"/>
              <w:jc w:val="center"/>
              <w:rPr>
                <w:rFonts w:ascii="Calibri" w:hAnsi="Calibri" w:cs="Times New Roman"/>
                <w:b/>
                <w:sz w:val="18"/>
                <w:szCs w:val="18"/>
                <w:lang w:eastAsia="ko-KR"/>
              </w:rPr>
            </w:pPr>
            <w:r w:rsidRPr="005D1A1E">
              <w:rPr>
                <w:rFonts w:ascii="Calibri" w:eastAsia="Calibri" w:hAnsi="Calibri" w:cs="Times New Roman"/>
                <w:b/>
                <w:sz w:val="18"/>
                <w:szCs w:val="18"/>
              </w:rPr>
              <w:t>Evidence</w:t>
            </w:r>
          </w:p>
          <w:p w14:paraId="7A1011C6" w14:textId="5AA0A3B9" w:rsidR="00E87821" w:rsidRPr="005D1A1E" w:rsidRDefault="005D1A1E" w:rsidP="00E87821">
            <w:pPr>
              <w:spacing w:before="20" w:after="20" w:line="240" w:lineRule="auto"/>
              <w:jc w:val="both"/>
              <w:rPr>
                <w:rFonts w:ascii="Calibri" w:hAnsi="Calibri" w:cs="Times New Roman"/>
                <w:bCs/>
                <w:sz w:val="18"/>
                <w:szCs w:val="18"/>
                <w:lang w:eastAsia="ko-KR"/>
              </w:rPr>
            </w:pPr>
            <w:r w:rsidRPr="005D1A1E">
              <w:rPr>
                <w:rFonts w:ascii="Calibri" w:hAnsi="Calibri" w:cs="Times New Roman"/>
                <w:bCs/>
                <w:sz w:val="18"/>
                <w:szCs w:val="18"/>
                <w:lang w:eastAsia="ko-KR"/>
              </w:rPr>
              <w:t>The project</w:t>
            </w:r>
            <w:r w:rsidR="00FD48A3">
              <w:rPr>
                <w:rFonts w:ascii="Calibri" w:hAnsi="Calibri" w:cs="Times New Roman"/>
                <w:bCs/>
                <w:sz w:val="18"/>
                <w:szCs w:val="18"/>
                <w:lang w:eastAsia="ko-KR"/>
              </w:rPr>
              <w:t xml:space="preserve"> </w:t>
            </w:r>
            <w:r w:rsidRPr="005D1A1E">
              <w:rPr>
                <w:rFonts w:ascii="Calibri" w:hAnsi="Calibri" w:cs="Times New Roman"/>
                <w:bCs/>
                <w:sz w:val="18"/>
                <w:szCs w:val="18"/>
                <w:lang w:eastAsia="ko-KR"/>
              </w:rPr>
              <w:t>monitor</w:t>
            </w:r>
            <w:r w:rsidR="00343F75">
              <w:rPr>
                <w:rFonts w:ascii="Calibri" w:hAnsi="Calibri" w:cs="Times New Roman"/>
                <w:bCs/>
                <w:sz w:val="18"/>
                <w:szCs w:val="18"/>
                <w:lang w:eastAsia="ko-KR"/>
              </w:rPr>
              <w:t>s</w:t>
            </w:r>
            <w:r w:rsidR="00643776">
              <w:rPr>
                <w:rFonts w:ascii="Calibri" w:hAnsi="Calibri" w:cs="Times New Roman"/>
                <w:bCs/>
                <w:sz w:val="18"/>
                <w:szCs w:val="18"/>
                <w:lang w:eastAsia="ko-KR"/>
              </w:rPr>
              <w:t xml:space="preserve"> regularly</w:t>
            </w:r>
            <w:r w:rsidRPr="005D1A1E">
              <w:rPr>
                <w:rFonts w:ascii="Calibri" w:hAnsi="Calibri" w:cs="Times New Roman"/>
                <w:bCs/>
                <w:sz w:val="18"/>
                <w:szCs w:val="18"/>
                <w:lang w:eastAsia="ko-KR"/>
              </w:rPr>
              <w:t xml:space="preserve"> </w:t>
            </w:r>
            <w:r w:rsidR="008D1A2A">
              <w:rPr>
                <w:rFonts w:ascii="Calibri" w:hAnsi="Calibri" w:cs="Times New Roman"/>
                <w:bCs/>
                <w:sz w:val="18"/>
                <w:szCs w:val="18"/>
                <w:lang w:eastAsia="ko-KR"/>
              </w:rPr>
              <w:t xml:space="preserve">country </w:t>
            </w:r>
            <w:r w:rsidRPr="005D1A1E">
              <w:rPr>
                <w:rFonts w:ascii="Calibri" w:hAnsi="Calibri" w:cs="Times New Roman"/>
                <w:bCs/>
                <w:sz w:val="18"/>
                <w:szCs w:val="18"/>
                <w:lang w:eastAsia="ko-KR"/>
              </w:rPr>
              <w:t>contextual changes</w:t>
            </w:r>
            <w:r w:rsidR="006E56C3">
              <w:rPr>
                <w:rFonts w:ascii="Calibri" w:hAnsi="Calibri" w:cs="Times New Roman" w:hint="eastAsia"/>
                <w:bCs/>
                <w:sz w:val="18"/>
                <w:szCs w:val="18"/>
                <w:lang w:eastAsia="ko-KR"/>
              </w:rPr>
              <w:t xml:space="preserve"> such as </w:t>
            </w:r>
            <w:r w:rsidR="008D1A2A">
              <w:rPr>
                <w:rFonts w:ascii="Calibri" w:hAnsi="Calibri" w:cs="Times New Roman"/>
                <w:bCs/>
                <w:sz w:val="18"/>
                <w:szCs w:val="18"/>
                <w:lang w:eastAsia="ko-KR"/>
              </w:rPr>
              <w:t xml:space="preserve">floods, </w:t>
            </w:r>
            <w:r w:rsidRPr="005D1A1E">
              <w:rPr>
                <w:rFonts w:ascii="Calibri" w:hAnsi="Calibri" w:cs="Times New Roman"/>
                <w:bCs/>
                <w:sz w:val="18"/>
                <w:szCs w:val="18"/>
                <w:lang w:eastAsia="ko-KR"/>
              </w:rPr>
              <w:t>cyclones, insecurity, and political volatility</w:t>
            </w:r>
            <w:r w:rsidR="006E56C3">
              <w:rPr>
                <w:rFonts w:ascii="Calibri" w:hAnsi="Calibri" w:cs="Times New Roman" w:hint="eastAsia"/>
                <w:bCs/>
                <w:sz w:val="18"/>
                <w:szCs w:val="18"/>
                <w:lang w:eastAsia="ko-KR"/>
              </w:rPr>
              <w:t xml:space="preserve"> </w:t>
            </w:r>
            <w:r w:rsidRPr="005D1A1E">
              <w:rPr>
                <w:rFonts w:ascii="Calibri" w:hAnsi="Calibri" w:cs="Times New Roman"/>
                <w:bCs/>
                <w:sz w:val="18"/>
                <w:szCs w:val="18"/>
                <w:lang w:eastAsia="ko-KR"/>
              </w:rPr>
              <w:t>and adjusted implementation accordingly</w:t>
            </w:r>
            <w:r w:rsidR="00F36CCF">
              <w:rPr>
                <w:rFonts w:ascii="Calibri" w:hAnsi="Calibri" w:cs="Times New Roman"/>
                <w:bCs/>
                <w:sz w:val="18"/>
                <w:szCs w:val="18"/>
                <w:lang w:eastAsia="ko-KR"/>
              </w:rPr>
              <w:t>.</w:t>
            </w:r>
            <w:r w:rsidRPr="005D1A1E">
              <w:rPr>
                <w:rFonts w:ascii="Calibri" w:hAnsi="Calibri" w:cs="Times New Roman"/>
                <w:bCs/>
                <w:sz w:val="18"/>
                <w:szCs w:val="18"/>
                <w:lang w:eastAsia="ko-KR"/>
              </w:rPr>
              <w:t xml:space="preserve"> </w:t>
            </w:r>
            <w:r w:rsidR="00BB5F2D">
              <w:rPr>
                <w:rFonts w:ascii="Calibri" w:hAnsi="Calibri" w:cs="Times New Roman"/>
                <w:bCs/>
                <w:sz w:val="18"/>
                <w:szCs w:val="18"/>
                <w:lang w:eastAsia="ko-KR"/>
              </w:rPr>
              <w:t>During the rainy and cyclonic season t</w:t>
            </w:r>
            <w:r w:rsidR="00F36CCF">
              <w:rPr>
                <w:rFonts w:ascii="Calibri" w:hAnsi="Calibri" w:cs="Times New Roman"/>
                <w:bCs/>
                <w:sz w:val="18"/>
                <w:szCs w:val="18"/>
                <w:lang w:eastAsia="ko-KR"/>
              </w:rPr>
              <w:t>ropical c</w:t>
            </w:r>
            <w:r w:rsidRPr="005D1A1E">
              <w:rPr>
                <w:rFonts w:ascii="Calibri" w:hAnsi="Calibri" w:cs="Times New Roman"/>
                <w:bCs/>
                <w:sz w:val="18"/>
                <w:szCs w:val="18"/>
                <w:lang w:eastAsia="ko-KR"/>
              </w:rPr>
              <w:t>yclones Chido (Dec</w:t>
            </w:r>
            <w:r w:rsidR="00AB2FC1">
              <w:rPr>
                <w:rFonts w:ascii="Calibri" w:hAnsi="Calibri" w:cs="Times New Roman"/>
                <w:bCs/>
                <w:sz w:val="18"/>
                <w:szCs w:val="18"/>
                <w:lang w:eastAsia="ko-KR"/>
              </w:rPr>
              <w:t>.</w:t>
            </w:r>
            <w:r w:rsidRPr="005D1A1E">
              <w:rPr>
                <w:rFonts w:ascii="Calibri" w:hAnsi="Calibri" w:cs="Times New Roman"/>
                <w:bCs/>
                <w:sz w:val="18"/>
                <w:szCs w:val="18"/>
                <w:lang w:eastAsia="ko-KR"/>
              </w:rPr>
              <w:t xml:space="preserve"> 2024), Dikeledi (Jan</w:t>
            </w:r>
            <w:r w:rsidR="00AB2FC1">
              <w:rPr>
                <w:rFonts w:ascii="Calibri" w:hAnsi="Calibri" w:cs="Times New Roman"/>
                <w:bCs/>
                <w:sz w:val="18"/>
                <w:szCs w:val="18"/>
                <w:lang w:eastAsia="ko-KR"/>
              </w:rPr>
              <w:t>.</w:t>
            </w:r>
            <w:r w:rsidRPr="005D1A1E">
              <w:rPr>
                <w:rFonts w:ascii="Calibri" w:hAnsi="Calibri" w:cs="Times New Roman"/>
                <w:bCs/>
                <w:sz w:val="18"/>
                <w:szCs w:val="18"/>
                <w:lang w:eastAsia="ko-KR"/>
              </w:rPr>
              <w:t xml:space="preserve"> 2025), and Jude (Mar</w:t>
            </w:r>
            <w:r w:rsidR="00316EEF">
              <w:rPr>
                <w:rFonts w:ascii="Calibri" w:hAnsi="Calibri" w:cs="Times New Roman"/>
                <w:bCs/>
                <w:sz w:val="18"/>
                <w:szCs w:val="18"/>
                <w:lang w:eastAsia="ko-KR"/>
              </w:rPr>
              <w:t>.</w:t>
            </w:r>
            <w:r w:rsidRPr="005D1A1E">
              <w:rPr>
                <w:rFonts w:ascii="Calibri" w:hAnsi="Calibri" w:cs="Times New Roman"/>
                <w:bCs/>
                <w:sz w:val="18"/>
                <w:szCs w:val="18"/>
                <w:lang w:eastAsia="ko-KR"/>
              </w:rPr>
              <w:t xml:space="preserve"> 2025) disrupted </w:t>
            </w:r>
            <w:r w:rsidR="00BB5F2D">
              <w:rPr>
                <w:rFonts w:ascii="Calibri" w:hAnsi="Calibri" w:cs="Times New Roman"/>
                <w:bCs/>
                <w:sz w:val="18"/>
                <w:szCs w:val="18"/>
                <w:lang w:eastAsia="ko-KR"/>
              </w:rPr>
              <w:t xml:space="preserve">the project implementation, particularly </w:t>
            </w:r>
            <w:r w:rsidRPr="005D1A1E">
              <w:rPr>
                <w:rFonts w:ascii="Calibri" w:hAnsi="Calibri" w:cs="Times New Roman"/>
                <w:bCs/>
                <w:sz w:val="18"/>
                <w:szCs w:val="18"/>
                <w:lang w:eastAsia="ko-KR"/>
              </w:rPr>
              <w:t xml:space="preserve">training </w:t>
            </w:r>
            <w:r w:rsidR="0060516F">
              <w:rPr>
                <w:rFonts w:ascii="Calibri" w:hAnsi="Calibri" w:cs="Times New Roman"/>
                <w:bCs/>
                <w:sz w:val="18"/>
                <w:szCs w:val="18"/>
                <w:lang w:eastAsia="ko-KR"/>
              </w:rPr>
              <w:t>activities</w:t>
            </w:r>
            <w:r w:rsidRPr="005D1A1E">
              <w:rPr>
                <w:rFonts w:ascii="Calibri" w:hAnsi="Calibri" w:cs="Times New Roman"/>
                <w:bCs/>
                <w:sz w:val="18"/>
                <w:szCs w:val="18"/>
                <w:lang w:eastAsia="ko-KR"/>
              </w:rPr>
              <w:t xml:space="preserve">, causing postponements and rescheduling </w:t>
            </w:r>
            <w:r w:rsidR="0060516F">
              <w:rPr>
                <w:rFonts w:ascii="Calibri" w:hAnsi="Calibri" w:cs="Times New Roman"/>
                <w:bCs/>
                <w:sz w:val="18"/>
                <w:szCs w:val="18"/>
                <w:lang w:eastAsia="ko-KR"/>
              </w:rPr>
              <w:t xml:space="preserve">in </w:t>
            </w:r>
            <w:r w:rsidR="00F15409">
              <w:rPr>
                <w:rFonts w:ascii="Calibri" w:hAnsi="Calibri" w:cs="Times New Roman"/>
                <w:bCs/>
                <w:sz w:val="18"/>
                <w:szCs w:val="18"/>
                <w:lang w:eastAsia="ko-KR"/>
              </w:rPr>
              <w:t xml:space="preserve">coordination alignment </w:t>
            </w:r>
            <w:r w:rsidRPr="005D1A1E">
              <w:rPr>
                <w:rFonts w:ascii="Calibri" w:hAnsi="Calibri" w:cs="Times New Roman"/>
                <w:bCs/>
                <w:sz w:val="18"/>
                <w:szCs w:val="18"/>
                <w:lang w:eastAsia="ko-KR"/>
              </w:rPr>
              <w:t xml:space="preserve">with INGD. </w:t>
            </w:r>
            <w:r w:rsidR="006E56C3">
              <w:rPr>
                <w:rFonts w:ascii="Calibri" w:hAnsi="Calibri" w:cs="Times New Roman" w:hint="eastAsia"/>
                <w:bCs/>
                <w:sz w:val="18"/>
                <w:szCs w:val="18"/>
                <w:lang w:eastAsia="ko-KR"/>
              </w:rPr>
              <w:t>A</w:t>
            </w:r>
            <w:r w:rsidRPr="005D1A1E">
              <w:rPr>
                <w:rFonts w:ascii="Calibri" w:hAnsi="Calibri" w:cs="Times New Roman"/>
                <w:bCs/>
                <w:sz w:val="18"/>
                <w:szCs w:val="18"/>
                <w:lang w:eastAsia="ko-KR"/>
              </w:rPr>
              <w:t xml:space="preserve">dditionally, </w:t>
            </w:r>
            <w:r w:rsidR="00D54337">
              <w:rPr>
                <w:rFonts w:ascii="Calibri" w:hAnsi="Calibri" w:cs="Times New Roman"/>
                <w:bCs/>
                <w:sz w:val="18"/>
                <w:szCs w:val="18"/>
                <w:lang w:eastAsia="ko-KR"/>
              </w:rPr>
              <w:t xml:space="preserve">upsurge of </w:t>
            </w:r>
            <w:r w:rsidRPr="005D1A1E">
              <w:rPr>
                <w:rFonts w:ascii="Calibri" w:hAnsi="Calibri" w:cs="Times New Roman"/>
                <w:bCs/>
                <w:sz w:val="18"/>
                <w:szCs w:val="18"/>
                <w:lang w:eastAsia="ko-KR"/>
              </w:rPr>
              <w:t xml:space="preserve">insecurity in Cabo Delgado and Niassa required </w:t>
            </w:r>
          </w:p>
          <w:p w14:paraId="1C9CA37D" w14:textId="4C3ACCEA" w:rsidR="005D1A1E" w:rsidRDefault="0091326B" w:rsidP="005D1A1E">
            <w:pPr>
              <w:spacing w:before="20" w:after="2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a</w:t>
            </w:r>
            <w:r w:rsidR="00E87821">
              <w:rPr>
                <w:rFonts w:ascii="Calibri" w:hAnsi="Calibri" w:cs="Times New Roman"/>
                <w:bCs/>
                <w:sz w:val="18"/>
                <w:szCs w:val="18"/>
                <w:lang w:eastAsia="ko-KR"/>
              </w:rPr>
              <w:t>djustment</w:t>
            </w:r>
            <w:r w:rsidR="00E87821">
              <w:rPr>
                <w:rFonts w:ascii="Calibri" w:hAnsi="Calibri" w:cs="Times New Roman" w:hint="eastAsia"/>
                <w:bCs/>
                <w:sz w:val="18"/>
                <w:szCs w:val="18"/>
                <w:lang w:eastAsia="ko-KR"/>
              </w:rPr>
              <w:t xml:space="preserve"> of the project </w:t>
            </w:r>
            <w:r w:rsidR="005D1A1E" w:rsidRPr="005D1A1E">
              <w:rPr>
                <w:rFonts w:ascii="Calibri" w:hAnsi="Calibri" w:cs="Times New Roman"/>
                <w:bCs/>
                <w:sz w:val="18"/>
                <w:szCs w:val="18"/>
                <w:lang w:eastAsia="ko-KR"/>
              </w:rPr>
              <w:t xml:space="preserve">pilot districts in </w:t>
            </w:r>
            <w:r w:rsidR="00D54337">
              <w:rPr>
                <w:rFonts w:ascii="Calibri" w:hAnsi="Calibri" w:cs="Times New Roman"/>
                <w:bCs/>
                <w:sz w:val="18"/>
                <w:szCs w:val="18"/>
                <w:lang w:eastAsia="ko-KR"/>
              </w:rPr>
              <w:t xml:space="preserve">coordinated </w:t>
            </w:r>
            <w:r w:rsidR="005D1A1E" w:rsidRPr="005D1A1E">
              <w:rPr>
                <w:rFonts w:ascii="Calibri" w:hAnsi="Calibri" w:cs="Times New Roman"/>
                <w:bCs/>
                <w:sz w:val="18"/>
                <w:szCs w:val="18"/>
                <w:lang w:eastAsia="ko-KR"/>
              </w:rPr>
              <w:t>consultation with INGD and KOICA in response to conflict-related mobility restrictions</w:t>
            </w:r>
            <w:r w:rsidR="00E87821">
              <w:rPr>
                <w:rFonts w:ascii="Calibri" w:hAnsi="Calibri" w:cs="Times New Roman" w:hint="eastAsia"/>
                <w:bCs/>
                <w:sz w:val="18"/>
                <w:szCs w:val="18"/>
                <w:lang w:eastAsia="ko-KR"/>
              </w:rPr>
              <w:t>.</w:t>
            </w:r>
          </w:p>
          <w:p w14:paraId="4A1884AA" w14:textId="77777777" w:rsidR="00E87821" w:rsidRDefault="00E87821" w:rsidP="005D1A1E">
            <w:pPr>
              <w:spacing w:before="20" w:after="20" w:line="240" w:lineRule="auto"/>
              <w:jc w:val="both"/>
              <w:rPr>
                <w:rFonts w:ascii="Calibri" w:hAnsi="Calibri" w:cs="Times New Roman"/>
                <w:bCs/>
                <w:sz w:val="18"/>
                <w:szCs w:val="18"/>
                <w:lang w:eastAsia="ko-KR"/>
              </w:rPr>
            </w:pPr>
          </w:p>
          <w:p w14:paraId="69ED7792" w14:textId="4380CDEF" w:rsidR="00E87821" w:rsidRDefault="00B27ADF" w:rsidP="005D1A1E">
            <w:pPr>
              <w:spacing w:before="20" w:after="2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w:t>
            </w:r>
            <w:r w:rsidR="00E87821">
              <w:rPr>
                <w:rFonts w:ascii="Calibri" w:hAnsi="Calibri" w:cs="Times New Roman" w:hint="eastAsia"/>
                <w:bCs/>
                <w:sz w:val="18"/>
                <w:szCs w:val="18"/>
                <w:lang w:eastAsia="ko-KR"/>
              </w:rPr>
              <w:t>Risk Log</w:t>
            </w:r>
          </w:p>
          <w:p w14:paraId="77F09386" w14:textId="751B439D" w:rsidR="006F49A1" w:rsidRPr="005D1A1E" w:rsidRDefault="00B27ADF" w:rsidP="00F65D63">
            <w:pPr>
              <w:spacing w:before="20" w:after="2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lastRenderedPageBreak/>
              <w:t>*</w:t>
            </w:r>
            <w:r w:rsidR="00E87821">
              <w:rPr>
                <w:rFonts w:ascii="Calibri" w:hAnsi="Calibri" w:cs="Times New Roman" w:hint="eastAsia"/>
                <w:bCs/>
                <w:sz w:val="18"/>
                <w:szCs w:val="18"/>
                <w:lang w:eastAsia="ko-KR"/>
              </w:rPr>
              <w:t>2024 Annual and 2025 Bi-annual report</w:t>
            </w:r>
          </w:p>
        </w:tc>
      </w:tr>
      <w:tr w:rsidR="009C5D72" w:rsidRPr="00560CD9" w14:paraId="3A6DF443" w14:textId="77777777" w:rsidTr="005C7BE5">
        <w:trPr>
          <w:trHeight w:val="204"/>
        </w:trPr>
        <w:tc>
          <w:tcPr>
            <w:tcW w:w="7105" w:type="dxa"/>
            <w:gridSpan w:val="6"/>
            <w:vMerge w:val="restart"/>
            <w:shd w:val="clear" w:color="auto" w:fill="auto"/>
          </w:tcPr>
          <w:p w14:paraId="540B650E" w14:textId="77777777" w:rsidR="009C5D72" w:rsidRPr="00560CD9" w:rsidRDefault="009C5D72" w:rsidP="009C5D72">
            <w:pPr>
              <w:numPr>
                <w:ilvl w:val="0"/>
                <w:numId w:val="2"/>
              </w:numPr>
              <w:tabs>
                <w:tab w:val="left" w:pos="5715"/>
              </w:tabs>
              <w:spacing w:before="120" w:after="20" w:line="240" w:lineRule="auto"/>
              <w:ind w:left="157" w:hanging="180"/>
              <w:rPr>
                <w:rFonts w:ascii="Calibri" w:eastAsia="Times New Roman" w:hAnsi="Calibri" w:cs="Times New Roman"/>
                <w:b/>
                <w:sz w:val="18"/>
                <w:szCs w:val="18"/>
                <w:lang w:val="en-GB"/>
              </w:rPr>
            </w:pPr>
            <w:r w:rsidRPr="00560CD9">
              <w:rPr>
                <w:rFonts w:ascii="Calibri" w:eastAsia="Times New Roman" w:hAnsi="Calibri" w:cs="Times New Roman"/>
                <w:b/>
                <w:sz w:val="18"/>
                <w:szCs w:val="18"/>
                <w:lang w:val="en-GB"/>
              </w:rPr>
              <w:lastRenderedPageBreak/>
              <w:t>Is the project aligned with the UNDP Strategic Plan?</w:t>
            </w:r>
            <w:r w:rsidRPr="00560CD9">
              <w:rPr>
                <w:rFonts w:ascii="Calibri" w:eastAsia="Times New Roman" w:hAnsi="Calibri" w:cs="Times New Roman"/>
                <w:sz w:val="18"/>
                <w:szCs w:val="18"/>
                <w:lang w:val="en-GB"/>
              </w:rPr>
              <w:t xml:space="preserve"> </w:t>
            </w:r>
          </w:p>
          <w:p w14:paraId="5430B070" w14:textId="77777777" w:rsidR="009C5D72" w:rsidRPr="00560CD9" w:rsidRDefault="009C5D72" w:rsidP="00741FD8">
            <w:pPr>
              <w:numPr>
                <w:ilvl w:val="0"/>
                <w:numId w:val="5"/>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responds at least one of the development settings</w:t>
            </w:r>
            <w:r w:rsidRPr="00560CD9">
              <w:rPr>
                <w:rFonts w:ascii="Calibri" w:eastAsia="Times New Roman" w:hAnsi="Calibri" w:cs="Times New Roman"/>
                <w:sz w:val="18"/>
                <w:szCs w:val="18"/>
                <w:vertAlign w:val="superscript"/>
                <w:lang w:val="en-GB"/>
              </w:rPr>
              <w:footnoteReference w:id="1"/>
            </w:r>
            <w:r w:rsidRPr="00560CD9">
              <w:rPr>
                <w:rFonts w:ascii="Calibri" w:eastAsia="Times New Roman" w:hAnsi="Calibri" w:cs="Times New Roman"/>
                <w:sz w:val="18"/>
                <w:szCs w:val="18"/>
                <w:lang w:val="en-GB"/>
              </w:rPr>
              <w:t xml:space="preserve"> as specified in the Strategic Plan (SP) and adopts at least one Signature Solution</w:t>
            </w:r>
            <w:r w:rsidRPr="00560CD9">
              <w:rPr>
                <w:rFonts w:ascii="Calibri" w:eastAsia="Times New Roman" w:hAnsi="Calibri" w:cs="Times New Roman"/>
                <w:sz w:val="18"/>
                <w:szCs w:val="18"/>
                <w:vertAlign w:val="superscript"/>
                <w:lang w:val="en-GB"/>
              </w:rPr>
              <w:footnoteReference w:id="2"/>
            </w:r>
            <w:r w:rsidRPr="00560CD9">
              <w:rPr>
                <w:rFonts w:ascii="Calibri" w:eastAsia="Times New Roman" w:hAnsi="Calibri" w:cs="Times New Roman"/>
                <w:sz w:val="18"/>
                <w:szCs w:val="18"/>
                <w:lang w:val="en-GB"/>
              </w:rPr>
              <w:t xml:space="preserve">. and the project’s RRF includes at all the relevant SP output indicators. </w:t>
            </w:r>
            <w:r w:rsidRPr="00560CD9">
              <w:rPr>
                <w:rFonts w:ascii="Calibri" w:eastAsia="Times New Roman" w:hAnsi="Calibri" w:cs="Times New Roman"/>
                <w:i/>
                <w:sz w:val="18"/>
                <w:szCs w:val="18"/>
                <w:lang w:val="en-GB"/>
              </w:rPr>
              <w:t>(all must be true)</w:t>
            </w:r>
            <w:r w:rsidRPr="00560CD9">
              <w:rPr>
                <w:rFonts w:ascii="Calibri" w:eastAsia="Times New Roman" w:hAnsi="Calibri" w:cs="Times New Roman"/>
                <w:sz w:val="18"/>
                <w:szCs w:val="18"/>
                <w:lang w:val="en-GB"/>
              </w:rPr>
              <w:t xml:space="preserve"> </w:t>
            </w:r>
          </w:p>
          <w:p w14:paraId="6AED972B" w14:textId="77777777" w:rsidR="009C5D72" w:rsidRPr="00560CD9" w:rsidRDefault="009C5D72" w:rsidP="009C5D72">
            <w:pPr>
              <w:numPr>
                <w:ilvl w:val="0"/>
                <w:numId w:val="5"/>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w:t>
            </w:r>
            <w:r w:rsidRPr="00560CD9">
              <w:rPr>
                <w:rFonts w:ascii="Calibri" w:eastAsia="Times New Roman" w:hAnsi="Calibri" w:cs="Times New Roman"/>
                <w:sz w:val="18"/>
                <w:szCs w:val="18"/>
              </w:rPr>
              <w:t>responds to one of the three areas of development work</w:t>
            </w:r>
            <w:r w:rsidRPr="00560CD9">
              <w:rPr>
                <w:rFonts w:ascii="Calibri" w:eastAsia="Times New Roman" w:hAnsi="Calibri" w:cs="Times New Roman"/>
                <w:sz w:val="18"/>
                <w:szCs w:val="18"/>
                <w:vertAlign w:val="superscript"/>
              </w:rPr>
              <w:t>1</w:t>
            </w:r>
            <w:r w:rsidRPr="00560CD9">
              <w:rPr>
                <w:rFonts w:ascii="Calibri" w:eastAsia="Times New Roman" w:hAnsi="Calibri" w:cs="Times New Roman"/>
                <w:sz w:val="18"/>
                <w:szCs w:val="18"/>
              </w:rPr>
              <w:t xml:space="preserve"> as specified in the Strategic Plan</w:t>
            </w:r>
            <w:r w:rsidRPr="00560CD9">
              <w:rPr>
                <w:rFonts w:ascii="Calibri" w:eastAsia="Times New Roman" w:hAnsi="Calibri" w:cs="Times New Roman"/>
                <w:sz w:val="18"/>
                <w:szCs w:val="18"/>
                <w:lang w:val="en-GB"/>
              </w:rPr>
              <w:t xml:space="preserve">. The project’s RRF includes at least one SP output indicator, if relevant. </w:t>
            </w:r>
            <w:r w:rsidRPr="00560CD9">
              <w:rPr>
                <w:rFonts w:ascii="Calibri" w:eastAsia="Times New Roman" w:hAnsi="Calibri" w:cs="Times New Roman"/>
                <w:i/>
                <w:sz w:val="18"/>
                <w:szCs w:val="18"/>
                <w:lang w:val="en-GB"/>
              </w:rPr>
              <w:t>(both must be true)</w:t>
            </w:r>
          </w:p>
          <w:p w14:paraId="37CD4EB3" w14:textId="77777777" w:rsidR="009C5D72" w:rsidRPr="00560CD9" w:rsidRDefault="009C5D72" w:rsidP="009C5D72">
            <w:pPr>
              <w:numPr>
                <w:ilvl w:val="0"/>
                <w:numId w:val="5"/>
              </w:numPr>
              <w:tabs>
                <w:tab w:val="left" w:pos="5715"/>
              </w:tabs>
              <w:spacing w:before="60" w:after="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While the project may respond to a partner’s identified need, this need falls outside the UNDP Strategic Plan. Also select this option if none of the relevant SP indicators are included in the RRF. </w:t>
            </w:r>
          </w:p>
          <w:p w14:paraId="5A50E917" w14:textId="77777777" w:rsidR="009C5D72" w:rsidRPr="00560CD9" w:rsidRDefault="009C5D72" w:rsidP="001E32AF">
            <w:pPr>
              <w:tabs>
                <w:tab w:val="left" w:pos="5715"/>
              </w:tabs>
              <w:spacing w:before="60" w:after="0" w:line="240" w:lineRule="auto"/>
              <w:rPr>
                <w:rFonts w:ascii="Calibri" w:eastAsia="Times New Roman" w:hAnsi="Calibri" w:cs="Times New Roman"/>
                <w:b/>
                <w:sz w:val="16"/>
                <w:szCs w:val="16"/>
                <w:lang w:val="en-GB"/>
              </w:rPr>
            </w:pPr>
            <w:r w:rsidRPr="00560CD9">
              <w:rPr>
                <w:rFonts w:ascii="Calibri" w:eastAsia="Times New Roman" w:hAnsi="Calibri" w:cs="Times New Roman"/>
                <w:sz w:val="16"/>
                <w:szCs w:val="16"/>
                <w:lang w:val="en-GB"/>
              </w:rPr>
              <w:t xml:space="preserve">*Note:  Management Action must be taken for score of 1. </w:t>
            </w:r>
          </w:p>
        </w:tc>
        <w:tc>
          <w:tcPr>
            <w:tcW w:w="1530" w:type="dxa"/>
            <w:gridSpan w:val="2"/>
            <w:shd w:val="clear" w:color="auto" w:fill="C5E0B3" w:themeFill="accent6" w:themeFillTint="66"/>
          </w:tcPr>
          <w:p w14:paraId="6D0AFCCE"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599168CA"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54D0CAFE" w14:textId="77777777" w:rsidTr="005D1A1E">
        <w:trPr>
          <w:trHeight w:val="188"/>
        </w:trPr>
        <w:tc>
          <w:tcPr>
            <w:tcW w:w="7105" w:type="dxa"/>
            <w:gridSpan w:val="6"/>
            <w:vMerge/>
            <w:shd w:val="clear" w:color="auto" w:fill="auto"/>
          </w:tcPr>
          <w:p w14:paraId="274070E1" w14:textId="77777777" w:rsidR="009C5D72" w:rsidRPr="00560CD9" w:rsidRDefault="009C5D72" w:rsidP="009C5D72">
            <w:pPr>
              <w:numPr>
                <w:ilvl w:val="0"/>
                <w:numId w:val="2"/>
              </w:numPr>
              <w:tabs>
                <w:tab w:val="left" w:pos="5715"/>
              </w:tabs>
              <w:spacing w:before="120" w:after="20" w:line="240" w:lineRule="auto"/>
              <w:ind w:left="157" w:hanging="180"/>
              <w:rPr>
                <w:rFonts w:ascii="Calibri" w:eastAsia="Times New Roman" w:hAnsi="Calibri" w:cs="Times New Roman"/>
                <w:b/>
                <w:sz w:val="18"/>
                <w:szCs w:val="18"/>
                <w:lang w:val="en-GB"/>
              </w:rPr>
            </w:pPr>
          </w:p>
        </w:tc>
        <w:tc>
          <w:tcPr>
            <w:tcW w:w="2615" w:type="dxa"/>
            <w:gridSpan w:val="3"/>
            <w:tcBorders>
              <w:bottom w:val="single" w:sz="4" w:space="0" w:color="000000"/>
            </w:tcBorders>
            <w:shd w:val="clear" w:color="auto" w:fill="auto"/>
          </w:tcPr>
          <w:p w14:paraId="6E37269A"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3DB15B78" w14:textId="77777777" w:rsidTr="005D1A1E">
        <w:trPr>
          <w:trHeight w:val="688"/>
        </w:trPr>
        <w:tc>
          <w:tcPr>
            <w:tcW w:w="7105" w:type="dxa"/>
            <w:gridSpan w:val="6"/>
            <w:vMerge/>
            <w:tcBorders>
              <w:bottom w:val="single" w:sz="4" w:space="0" w:color="000000"/>
            </w:tcBorders>
            <w:shd w:val="clear" w:color="auto" w:fill="auto"/>
          </w:tcPr>
          <w:p w14:paraId="69086596" w14:textId="77777777" w:rsidR="009C5D72" w:rsidRPr="00560CD9" w:rsidRDefault="009C5D72" w:rsidP="009C5D72">
            <w:pPr>
              <w:numPr>
                <w:ilvl w:val="0"/>
                <w:numId w:val="2"/>
              </w:numPr>
              <w:tabs>
                <w:tab w:val="left" w:pos="5715"/>
              </w:tabs>
              <w:spacing w:before="120" w:after="20" w:line="240" w:lineRule="auto"/>
              <w:ind w:left="157" w:hanging="180"/>
              <w:rPr>
                <w:rFonts w:ascii="Calibri" w:eastAsia="Times New Roman" w:hAnsi="Calibri" w:cs="Times New Roman"/>
                <w:b/>
                <w:sz w:val="18"/>
                <w:szCs w:val="18"/>
                <w:lang w:val="en-GB"/>
              </w:rPr>
            </w:pPr>
          </w:p>
        </w:tc>
        <w:tc>
          <w:tcPr>
            <w:tcW w:w="2615" w:type="dxa"/>
            <w:gridSpan w:val="3"/>
            <w:tcBorders>
              <w:bottom w:val="single" w:sz="4" w:space="0" w:color="000000"/>
            </w:tcBorders>
            <w:shd w:val="clear" w:color="auto" w:fill="auto"/>
          </w:tcPr>
          <w:p w14:paraId="350C64AD" w14:textId="77777777" w:rsidR="009C5D72" w:rsidRDefault="009C5D72" w:rsidP="001E32AF">
            <w:pPr>
              <w:spacing w:before="20" w:after="2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545ADDEA" w14:textId="673715C4" w:rsidR="006F7519" w:rsidRDefault="0091326B" w:rsidP="005920A3">
            <w:pPr>
              <w:spacing w:before="20" w:after="20" w:line="240" w:lineRule="auto"/>
              <w:jc w:val="both"/>
              <w:rPr>
                <w:rFonts w:ascii="Calibri" w:hAnsi="Calibri" w:cs="Times New Roman"/>
                <w:sz w:val="18"/>
                <w:szCs w:val="18"/>
                <w:lang w:eastAsia="ko-KR"/>
              </w:rPr>
            </w:pPr>
            <w:r>
              <w:rPr>
                <w:rFonts w:ascii="Calibri" w:hAnsi="Calibri" w:cs="Times New Roman" w:hint="eastAsia"/>
                <w:sz w:val="18"/>
                <w:szCs w:val="18"/>
                <w:lang w:eastAsia="ko-KR"/>
              </w:rPr>
              <w:t>T</w:t>
            </w:r>
            <w:r w:rsidR="006F7519" w:rsidRPr="005920A3">
              <w:rPr>
                <w:rFonts w:ascii="Calibri" w:hAnsi="Calibri" w:cs="Times New Roman" w:hint="eastAsia"/>
                <w:sz w:val="18"/>
                <w:szCs w:val="18"/>
                <w:lang w:eastAsia="ko-KR"/>
              </w:rPr>
              <w:t xml:space="preserve">he project is in </w:t>
            </w:r>
            <w:r w:rsidR="006F7519" w:rsidRPr="005920A3">
              <w:rPr>
                <w:rFonts w:ascii="Calibri" w:hAnsi="Calibri" w:cs="Times New Roman"/>
                <w:sz w:val="18"/>
                <w:szCs w:val="18"/>
                <w:lang w:eastAsia="ko-KR"/>
              </w:rPr>
              <w:t>alignment with the United Nations Sustainable Development Cooperation Framework (UNSDCF) (2022-2026).</w:t>
            </w:r>
            <w:r w:rsidR="00955E49" w:rsidRPr="005920A3">
              <w:rPr>
                <w:rFonts w:ascii="Calibri" w:hAnsi="Calibri" w:cs="Times New Roman" w:hint="eastAsia"/>
                <w:sz w:val="18"/>
                <w:szCs w:val="18"/>
                <w:lang w:eastAsia="ko-KR"/>
              </w:rPr>
              <w:t xml:space="preserve"> </w:t>
            </w:r>
            <w:r w:rsidR="006F7519" w:rsidRPr="005920A3">
              <w:rPr>
                <w:rFonts w:ascii="Calibri" w:hAnsi="Calibri" w:cs="Times New Roman"/>
                <w:sz w:val="18"/>
                <w:szCs w:val="18"/>
                <w:lang w:eastAsia="ko-KR"/>
              </w:rPr>
              <w:t>Outcome 1 aligns with UNSDCF Outcome 1 (access to inclusive, resilient, and gender-responsive social protection and services) and uses the relevant UNSDCF Indicator 1.1.2 (number of strengthened institutions and community actors addressing harmful norms, preventing violence, and improving women's socio-economic assets).</w:t>
            </w:r>
            <w:r w:rsidR="00955E49" w:rsidRPr="005920A3">
              <w:rPr>
                <w:rFonts w:ascii="Calibri" w:hAnsi="Calibri" w:cs="Times New Roman" w:hint="eastAsia"/>
                <w:sz w:val="18"/>
                <w:szCs w:val="18"/>
                <w:lang w:eastAsia="ko-KR"/>
              </w:rPr>
              <w:t xml:space="preserve"> </w:t>
            </w:r>
            <w:r w:rsidR="006F7519" w:rsidRPr="005920A3">
              <w:rPr>
                <w:rFonts w:ascii="Calibri" w:hAnsi="Calibri" w:cs="Times New Roman"/>
                <w:sz w:val="18"/>
                <w:szCs w:val="18"/>
                <w:lang w:eastAsia="ko-KR"/>
              </w:rPr>
              <w:t>Outcome 2 aligns with UNSDCF Outcome 3 (resilience to climate change and disasters)</w:t>
            </w:r>
          </w:p>
          <w:p w14:paraId="21B1FA98" w14:textId="77777777" w:rsidR="0091326B" w:rsidRDefault="0091326B" w:rsidP="005920A3">
            <w:pPr>
              <w:spacing w:before="20" w:after="20" w:line="240" w:lineRule="auto"/>
              <w:jc w:val="both"/>
              <w:rPr>
                <w:rFonts w:ascii="Calibri" w:hAnsi="Calibri" w:cs="Times New Roman"/>
                <w:bCs/>
                <w:sz w:val="18"/>
                <w:szCs w:val="18"/>
                <w:lang w:eastAsia="ko-KR"/>
              </w:rPr>
            </w:pPr>
          </w:p>
          <w:p w14:paraId="45A90722" w14:textId="54DE7E96" w:rsidR="0091326B" w:rsidRDefault="0091326B" w:rsidP="005920A3">
            <w:pPr>
              <w:spacing w:before="20" w:after="2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*Pro</w:t>
            </w:r>
            <w:r w:rsidR="00741FD8">
              <w:rPr>
                <w:rFonts w:ascii="Calibri" w:hAnsi="Calibri" w:cs="Times New Roman"/>
                <w:bCs/>
                <w:sz w:val="18"/>
                <w:szCs w:val="18"/>
                <w:lang w:eastAsia="ko-KR"/>
              </w:rPr>
              <w:t>D</w:t>
            </w:r>
            <w:r>
              <w:rPr>
                <w:rFonts w:ascii="Calibri" w:hAnsi="Calibri" w:cs="Times New Roman" w:hint="eastAsia"/>
                <w:bCs/>
                <w:sz w:val="18"/>
                <w:szCs w:val="18"/>
                <w:lang w:eastAsia="ko-KR"/>
              </w:rPr>
              <w:t>oc</w:t>
            </w:r>
          </w:p>
          <w:p w14:paraId="022E1A3E" w14:textId="474AF551" w:rsidR="00B27ADF" w:rsidRPr="005920A3" w:rsidRDefault="00B27ADF" w:rsidP="005920A3">
            <w:pPr>
              <w:spacing w:before="20" w:after="20" w:line="240" w:lineRule="auto"/>
              <w:jc w:val="both"/>
              <w:rPr>
                <w:rFonts w:ascii="Calibri" w:hAnsi="Calibri" w:cs="Times New Roman"/>
                <w:sz w:val="18"/>
                <w:szCs w:val="18"/>
                <w:lang w:eastAsia="ko-KR"/>
              </w:rPr>
            </w:pPr>
            <w:r>
              <w:rPr>
                <w:rFonts w:ascii="Calibri" w:hAnsi="Calibri" w:cs="Times New Roman" w:hint="eastAsia"/>
                <w:bCs/>
                <w:sz w:val="18"/>
                <w:szCs w:val="18"/>
                <w:lang w:eastAsia="ko-KR"/>
              </w:rPr>
              <w:t>*2024 Annual and 2025 Bi-annual report</w:t>
            </w:r>
          </w:p>
        </w:tc>
      </w:tr>
      <w:tr w:rsidR="009C5D72" w:rsidRPr="00560CD9" w14:paraId="75E90C56" w14:textId="77777777" w:rsidTr="001E32AF">
        <w:trPr>
          <w:trHeight w:val="440"/>
        </w:trPr>
        <w:tc>
          <w:tcPr>
            <w:tcW w:w="1540" w:type="dxa"/>
            <w:tcBorders>
              <w:right w:val="nil"/>
            </w:tcBorders>
            <w:shd w:val="clear" w:color="auto" w:fill="C2D69B"/>
            <w:vAlign w:val="center"/>
          </w:tcPr>
          <w:p w14:paraId="580EE51C" w14:textId="77777777" w:rsidR="009C5D72" w:rsidRPr="00560CD9" w:rsidRDefault="009C5D72" w:rsidP="001E32AF">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Relevant</w:t>
            </w:r>
          </w:p>
        </w:tc>
        <w:tc>
          <w:tcPr>
            <w:tcW w:w="8180" w:type="dxa"/>
            <w:gridSpan w:val="8"/>
            <w:tcBorders>
              <w:left w:val="nil"/>
            </w:tcBorders>
            <w:shd w:val="clear" w:color="auto" w:fill="C2D69B"/>
            <w:vAlign w:val="center"/>
          </w:tcPr>
          <w:p w14:paraId="4E783DD6" w14:textId="77777777" w:rsidR="009C5D72" w:rsidRPr="00560CD9" w:rsidRDefault="009C5D72" w:rsidP="001E32AF">
            <w:pPr>
              <w:spacing w:before="20" w:after="20" w:line="240" w:lineRule="auto"/>
              <w:ind w:left="158"/>
              <w:rPr>
                <w:rFonts w:ascii="Calibri" w:eastAsia="Times New Roman" w:hAnsi="Calibri" w:cs="Times New Roman"/>
                <w:sz w:val="18"/>
                <w:szCs w:val="20"/>
                <w:lang w:val="en-GB"/>
              </w:rPr>
            </w:pPr>
          </w:p>
        </w:tc>
      </w:tr>
      <w:tr w:rsidR="009C5D72" w:rsidRPr="00560CD9" w14:paraId="79E0B05E" w14:textId="77777777" w:rsidTr="00FB6072">
        <w:trPr>
          <w:trHeight w:val="162"/>
        </w:trPr>
        <w:tc>
          <w:tcPr>
            <w:tcW w:w="7105" w:type="dxa"/>
            <w:gridSpan w:val="6"/>
            <w:vMerge w:val="restart"/>
            <w:shd w:val="clear" w:color="auto" w:fill="auto"/>
          </w:tcPr>
          <w:p w14:paraId="088B3808" w14:textId="77777777" w:rsidR="009C5D72" w:rsidRPr="00560CD9" w:rsidRDefault="009C5D72" w:rsidP="001E32AF">
            <w:pPr>
              <w:spacing w:before="20" w:after="20" w:line="240" w:lineRule="auto"/>
              <w:rPr>
                <w:rFonts w:ascii="Calibri" w:eastAsia="Calibri" w:hAnsi="Calibri" w:cs="Times New Roman"/>
                <w:sz w:val="18"/>
                <w:szCs w:val="18"/>
              </w:rPr>
            </w:pPr>
            <w:r w:rsidRPr="00560CD9">
              <w:rPr>
                <w:rFonts w:ascii="Calibri" w:eastAsia="Calibri" w:hAnsi="Calibri" w:cs="Times New Roman"/>
                <w:b/>
                <w:sz w:val="18"/>
                <w:szCs w:val="18"/>
              </w:rPr>
              <w:t>3.  Are the project’s targeted groups being systematically engaged, with a priority focus on the discriminated and marginalized, to ensure the project remains relevant for them?</w:t>
            </w:r>
          </w:p>
          <w:p w14:paraId="5FF136E3" w14:textId="77777777" w:rsidR="009C5D72" w:rsidRPr="00FB6072" w:rsidRDefault="009C5D72" w:rsidP="009C5D72">
            <w:pPr>
              <w:numPr>
                <w:ilvl w:val="0"/>
                <w:numId w:val="7"/>
              </w:numPr>
              <w:spacing w:before="20" w:after="20" w:line="240" w:lineRule="auto"/>
              <w:ind w:left="337" w:hanging="180"/>
              <w:rPr>
                <w:rFonts w:ascii="Calibri" w:eastAsia="Times New Roman" w:hAnsi="Calibri" w:cs="Times New Roman"/>
                <w:sz w:val="18"/>
                <w:szCs w:val="18"/>
                <w:lang w:val="en-GB"/>
              </w:rPr>
            </w:pPr>
            <w:r w:rsidRPr="00FB6072">
              <w:rPr>
                <w:rFonts w:ascii="Calibri" w:eastAsia="Times New Roman" w:hAnsi="Calibri" w:cs="Times New Roman"/>
                <w:b/>
                <w:sz w:val="18"/>
                <w:szCs w:val="18"/>
                <w:u w:val="single"/>
                <w:lang w:val="en-GB"/>
              </w:rPr>
              <w:t>3</w:t>
            </w:r>
            <w:r w:rsidRPr="00130DFE">
              <w:rPr>
                <w:rFonts w:ascii="Calibri" w:eastAsia="Times New Roman" w:hAnsi="Calibri" w:cs="Times New Roman"/>
                <w:b/>
                <w:sz w:val="18"/>
                <w:szCs w:val="18"/>
                <w:u w:val="single"/>
                <w:lang w:val="en-GB"/>
              </w:rPr>
              <w:t>:</w:t>
            </w:r>
            <w:r w:rsidRPr="00130DFE">
              <w:rPr>
                <w:rFonts w:ascii="Calibri" w:eastAsia="Times New Roman" w:hAnsi="Calibri" w:cs="Times New Roman"/>
                <w:sz w:val="18"/>
                <w:szCs w:val="18"/>
                <w:lang w:val="en-GB"/>
              </w:rPr>
              <w:t xml:space="preserve">  Systematic and structured feedback has been collected over the past two years from a representative sample of beneficiaries, with a priority focus on the discriminated and marginalized, as part of the project’s monitoring system. Representatives from the targeted groups are active members of the project’s governance mechanism (i.e., the project board or equivalent) and there is credible evidence that their feedback informs project decision making. </w:t>
            </w:r>
            <w:r w:rsidRPr="00130DFE">
              <w:rPr>
                <w:rFonts w:ascii="Calibri" w:eastAsia="Times New Roman" w:hAnsi="Calibri" w:cs="Times New Roman"/>
                <w:i/>
                <w:sz w:val="18"/>
                <w:szCs w:val="18"/>
                <w:lang w:val="en-GB"/>
              </w:rPr>
              <w:t>(all must be true)</w:t>
            </w:r>
          </w:p>
          <w:p w14:paraId="43D39435" w14:textId="77777777" w:rsidR="009C5D72" w:rsidRPr="00560CD9" w:rsidRDefault="009C5D72" w:rsidP="009C5D72">
            <w:pPr>
              <w:numPr>
                <w:ilvl w:val="0"/>
                <w:numId w:val="7"/>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Targeted groups have been engaged in implementation and monitoring, with a priority focus on the discriminated and marginalized. Beneficiary feedback, which may be anecdotal, has been collected over the past year to ensure the project is addressing local priorities. This information has been used to inform project decision making. </w:t>
            </w:r>
            <w:r w:rsidRPr="00560CD9">
              <w:rPr>
                <w:rFonts w:ascii="Calibri" w:eastAsia="Times New Roman" w:hAnsi="Calibri" w:cs="Times New Roman"/>
                <w:i/>
                <w:sz w:val="18"/>
                <w:szCs w:val="18"/>
                <w:lang w:val="en-GB"/>
              </w:rPr>
              <w:t>(all must be true)</w:t>
            </w:r>
          </w:p>
          <w:p w14:paraId="26E984C1" w14:textId="77777777" w:rsidR="009C5D72" w:rsidRPr="00560CD9" w:rsidRDefault="009C5D72" w:rsidP="009C5D72">
            <w:pPr>
              <w:numPr>
                <w:ilvl w:val="0"/>
                <w:numId w:val="7"/>
              </w:numPr>
              <w:tabs>
                <w:tab w:val="left" w:pos="5715"/>
              </w:tabs>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Some beneficiary feedback may have been collected over the past year, but this information has not been used to inform project decision making. This option is also selected if no beneficiary feedback has been collected.</w:t>
            </w:r>
          </w:p>
          <w:p w14:paraId="6796AF3C" w14:textId="77777777" w:rsidR="009C5D72" w:rsidRPr="00560CD9" w:rsidRDefault="009C5D72" w:rsidP="001E32AF">
            <w:pPr>
              <w:spacing w:before="120" w:after="0" w:line="240" w:lineRule="auto"/>
              <w:rPr>
                <w:rFonts w:ascii="Calibri" w:eastAsia="Times New Roman" w:hAnsi="Calibri" w:cs="Times New Roman"/>
                <w:b/>
                <w:sz w:val="18"/>
                <w:szCs w:val="18"/>
                <w:lang w:val="en-GB"/>
              </w:rPr>
            </w:pPr>
            <w:r w:rsidRPr="00560CD9">
              <w:rPr>
                <w:rFonts w:ascii="Calibri" w:eastAsia="Times New Roman" w:hAnsi="Calibri" w:cs="Times New Roman"/>
                <w:sz w:val="16"/>
                <w:szCs w:val="16"/>
                <w:lang w:val="en-GB"/>
              </w:rPr>
              <w:t>*Note:  Management Action must be taken for a score of 1</w:t>
            </w:r>
          </w:p>
        </w:tc>
        <w:tc>
          <w:tcPr>
            <w:tcW w:w="1530" w:type="dxa"/>
            <w:gridSpan w:val="2"/>
            <w:shd w:val="clear" w:color="auto" w:fill="C5E0B3" w:themeFill="accent6" w:themeFillTint="66"/>
          </w:tcPr>
          <w:p w14:paraId="1ACD89CF"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5A2C8B16"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0BCE1AFD" w14:textId="77777777" w:rsidTr="005D1A1E">
        <w:trPr>
          <w:trHeight w:val="108"/>
        </w:trPr>
        <w:tc>
          <w:tcPr>
            <w:tcW w:w="7105" w:type="dxa"/>
            <w:gridSpan w:val="6"/>
            <w:vMerge/>
            <w:shd w:val="clear" w:color="auto" w:fill="auto"/>
          </w:tcPr>
          <w:p w14:paraId="3BDAFD23"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shd w:val="clear" w:color="auto" w:fill="auto"/>
          </w:tcPr>
          <w:p w14:paraId="5B2DEC46"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01D4C8D6" w14:textId="77777777" w:rsidTr="005D1A1E">
        <w:trPr>
          <w:trHeight w:val="686"/>
        </w:trPr>
        <w:tc>
          <w:tcPr>
            <w:tcW w:w="7105" w:type="dxa"/>
            <w:gridSpan w:val="6"/>
            <w:vMerge/>
            <w:shd w:val="clear" w:color="auto" w:fill="auto"/>
          </w:tcPr>
          <w:p w14:paraId="7CEE226A"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shd w:val="clear" w:color="auto" w:fill="auto"/>
          </w:tcPr>
          <w:p w14:paraId="4F7E4EAB"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58F226F5" w14:textId="6B553A68" w:rsidR="006E64AC" w:rsidRDefault="006E64AC" w:rsidP="00A430BB">
            <w:pPr>
              <w:spacing w:after="0" w:line="240" w:lineRule="auto"/>
              <w:jc w:val="both"/>
              <w:rPr>
                <w:rFonts w:ascii="Calibri" w:hAnsi="Calibri" w:cs="Times New Roman"/>
                <w:sz w:val="18"/>
                <w:szCs w:val="18"/>
                <w:lang w:eastAsia="ko-KR"/>
              </w:rPr>
            </w:pPr>
            <w:r>
              <w:rPr>
                <w:rFonts w:ascii="Calibri" w:hAnsi="Calibri" w:cs="Times New Roman" w:hint="eastAsia"/>
                <w:sz w:val="18"/>
                <w:szCs w:val="18"/>
                <w:lang w:eastAsia="ko-KR"/>
              </w:rPr>
              <w:t>The project t</w:t>
            </w:r>
            <w:r w:rsidRPr="006E64AC">
              <w:rPr>
                <w:rFonts w:ascii="Calibri" w:hAnsi="Calibri" w:cs="Times New Roman"/>
                <w:sz w:val="18"/>
                <w:szCs w:val="18"/>
                <w:lang w:eastAsia="ko-KR"/>
              </w:rPr>
              <w:t>arget provinces include Cabo</w:t>
            </w:r>
            <w:r w:rsidR="00BD5BC9">
              <w:rPr>
                <w:rFonts w:ascii="Calibri" w:hAnsi="Calibri" w:cs="Times New Roman"/>
                <w:sz w:val="18"/>
                <w:szCs w:val="18"/>
                <w:lang w:eastAsia="ko-KR"/>
              </w:rPr>
              <w:t>-</w:t>
            </w:r>
            <w:r w:rsidRPr="006E64AC">
              <w:rPr>
                <w:rFonts w:ascii="Calibri" w:hAnsi="Calibri" w:cs="Times New Roman"/>
                <w:sz w:val="18"/>
                <w:szCs w:val="18"/>
                <w:lang w:eastAsia="ko-KR"/>
              </w:rPr>
              <w:t>Delgado, Nampula, Niassa, Sofala, and Manica, prioritizing IDPs</w:t>
            </w:r>
            <w:r w:rsidR="00BD5BC9">
              <w:rPr>
                <w:rFonts w:ascii="Calibri" w:hAnsi="Calibri" w:cs="Times New Roman"/>
                <w:sz w:val="18"/>
                <w:szCs w:val="18"/>
                <w:lang w:eastAsia="ko-KR"/>
              </w:rPr>
              <w:t xml:space="preserve"> (</w:t>
            </w:r>
            <w:r w:rsidR="00B2616C">
              <w:rPr>
                <w:rFonts w:ascii="Calibri" w:hAnsi="Calibri" w:cs="Times New Roman"/>
                <w:sz w:val="18"/>
                <w:szCs w:val="18"/>
                <w:lang w:eastAsia="ko-KR"/>
              </w:rPr>
              <w:t>affected by both</w:t>
            </w:r>
            <w:r w:rsidR="00BB1CD1">
              <w:rPr>
                <w:rFonts w:ascii="Calibri" w:hAnsi="Calibri" w:cs="Times New Roman"/>
                <w:sz w:val="18"/>
                <w:szCs w:val="18"/>
                <w:lang w:eastAsia="ko-KR"/>
              </w:rPr>
              <w:t xml:space="preserve"> climate-induced disasters </w:t>
            </w:r>
            <w:r w:rsidR="00BA3763">
              <w:rPr>
                <w:rFonts w:ascii="Calibri" w:hAnsi="Calibri" w:cs="Times New Roman"/>
                <w:sz w:val="18"/>
                <w:szCs w:val="18"/>
                <w:lang w:eastAsia="ko-KR"/>
              </w:rPr>
              <w:t>and/</w:t>
            </w:r>
            <w:r w:rsidR="00BB1CD1">
              <w:rPr>
                <w:rFonts w:ascii="Calibri" w:hAnsi="Calibri" w:cs="Times New Roman"/>
                <w:sz w:val="18"/>
                <w:szCs w:val="18"/>
                <w:lang w:eastAsia="ko-KR"/>
              </w:rPr>
              <w:t>or</w:t>
            </w:r>
            <w:r w:rsidR="00BA3763">
              <w:rPr>
                <w:rFonts w:ascii="Calibri" w:hAnsi="Calibri" w:cs="Times New Roman"/>
                <w:sz w:val="18"/>
                <w:szCs w:val="18"/>
                <w:lang w:eastAsia="ko-KR"/>
              </w:rPr>
              <w:t xml:space="preserve"> </w:t>
            </w:r>
            <w:r w:rsidR="00BB1CD1">
              <w:rPr>
                <w:rFonts w:ascii="Calibri" w:hAnsi="Calibri" w:cs="Times New Roman"/>
                <w:sz w:val="18"/>
                <w:szCs w:val="18"/>
                <w:lang w:eastAsia="ko-KR"/>
              </w:rPr>
              <w:t>conflict)</w:t>
            </w:r>
            <w:r w:rsidRPr="006E64AC">
              <w:rPr>
                <w:rFonts w:ascii="Calibri" w:hAnsi="Calibri" w:cs="Times New Roman"/>
                <w:sz w:val="18"/>
                <w:szCs w:val="18"/>
                <w:lang w:eastAsia="ko-KR"/>
              </w:rPr>
              <w:t xml:space="preserve"> and host communities. </w:t>
            </w:r>
            <w:r>
              <w:rPr>
                <w:rFonts w:ascii="Calibri" w:hAnsi="Calibri" w:cs="Times New Roman" w:hint="eastAsia"/>
                <w:sz w:val="18"/>
                <w:szCs w:val="18"/>
                <w:lang w:eastAsia="ko-KR"/>
              </w:rPr>
              <w:t xml:space="preserve">Project </w:t>
            </w:r>
            <w:r w:rsidR="0069616A">
              <w:rPr>
                <w:rFonts w:ascii="Calibri" w:hAnsi="Calibri" w:cs="Times New Roman"/>
                <w:sz w:val="18"/>
                <w:szCs w:val="18"/>
                <w:lang w:eastAsia="ko-KR"/>
              </w:rPr>
              <w:t>beneficiaries</w:t>
            </w:r>
            <w:r w:rsidR="0069616A">
              <w:rPr>
                <w:rFonts w:ascii="Calibri" w:hAnsi="Calibri" w:cs="Times New Roman" w:hint="eastAsia"/>
                <w:sz w:val="18"/>
                <w:szCs w:val="18"/>
                <w:lang w:eastAsia="ko-KR"/>
              </w:rPr>
              <w:t xml:space="preserve"> are actively </w:t>
            </w:r>
            <w:r w:rsidR="00A430BB">
              <w:rPr>
                <w:rFonts w:ascii="Calibri" w:hAnsi="Calibri" w:cs="Times New Roman"/>
                <w:sz w:val="18"/>
                <w:szCs w:val="18"/>
                <w:lang w:eastAsia="ko-KR"/>
              </w:rPr>
              <w:t>engag</w:t>
            </w:r>
            <w:r w:rsidR="00BB1CD1">
              <w:rPr>
                <w:rFonts w:ascii="Calibri" w:hAnsi="Calibri" w:cs="Times New Roman"/>
                <w:sz w:val="18"/>
                <w:szCs w:val="18"/>
                <w:lang w:eastAsia="ko-KR"/>
              </w:rPr>
              <w:t>ed</w:t>
            </w:r>
            <w:r w:rsidR="0069616A">
              <w:rPr>
                <w:rFonts w:ascii="Calibri" w:hAnsi="Calibri" w:cs="Times New Roman" w:hint="eastAsia"/>
                <w:sz w:val="18"/>
                <w:szCs w:val="18"/>
                <w:lang w:eastAsia="ko-KR"/>
              </w:rPr>
              <w:t xml:space="preserve"> </w:t>
            </w:r>
            <w:r w:rsidR="00A430BB">
              <w:rPr>
                <w:rFonts w:ascii="Calibri" w:hAnsi="Calibri" w:cs="Times New Roman"/>
                <w:sz w:val="18"/>
                <w:szCs w:val="18"/>
                <w:lang w:eastAsia="ko-KR"/>
              </w:rPr>
              <w:t xml:space="preserve">in </w:t>
            </w:r>
            <w:r w:rsidR="0069616A">
              <w:rPr>
                <w:rFonts w:ascii="Calibri" w:hAnsi="Calibri" w:cs="Times New Roman" w:hint="eastAsia"/>
                <w:sz w:val="18"/>
                <w:szCs w:val="18"/>
                <w:lang w:eastAsia="ko-KR"/>
              </w:rPr>
              <w:t xml:space="preserve">the </w:t>
            </w:r>
            <w:r w:rsidR="0091326B">
              <w:rPr>
                <w:rFonts w:ascii="Calibri" w:hAnsi="Calibri" w:cs="Times New Roman"/>
                <w:sz w:val="18"/>
                <w:szCs w:val="18"/>
                <w:lang w:eastAsia="ko-KR"/>
              </w:rPr>
              <w:t>monitoring,</w:t>
            </w:r>
            <w:r w:rsidR="0069616A">
              <w:rPr>
                <w:rFonts w:ascii="Calibri" w:hAnsi="Calibri" w:cs="Times New Roman" w:hint="eastAsia"/>
                <w:sz w:val="18"/>
                <w:szCs w:val="18"/>
                <w:lang w:eastAsia="ko-KR"/>
              </w:rPr>
              <w:t xml:space="preserve"> and their </w:t>
            </w:r>
            <w:r w:rsidR="00A430BB">
              <w:rPr>
                <w:rFonts w:ascii="Calibri" w:hAnsi="Calibri" w:cs="Times New Roman"/>
                <w:sz w:val="18"/>
                <w:szCs w:val="18"/>
                <w:lang w:eastAsia="ko-KR"/>
              </w:rPr>
              <w:t>feedback</w:t>
            </w:r>
            <w:r w:rsidR="0069616A">
              <w:rPr>
                <w:rFonts w:ascii="Calibri" w:hAnsi="Calibri" w:cs="Times New Roman" w:hint="eastAsia"/>
                <w:sz w:val="18"/>
                <w:szCs w:val="18"/>
                <w:lang w:eastAsia="ko-KR"/>
              </w:rPr>
              <w:t xml:space="preserve"> </w:t>
            </w:r>
            <w:r w:rsidR="00A430BB">
              <w:rPr>
                <w:rFonts w:ascii="Calibri" w:hAnsi="Calibri" w:cs="Times New Roman"/>
                <w:sz w:val="18"/>
                <w:szCs w:val="18"/>
                <w:lang w:eastAsia="ko-KR"/>
              </w:rPr>
              <w:t>has</w:t>
            </w:r>
            <w:r w:rsidR="0069616A">
              <w:rPr>
                <w:rFonts w:ascii="Calibri" w:hAnsi="Calibri" w:cs="Times New Roman" w:hint="eastAsia"/>
                <w:sz w:val="18"/>
                <w:szCs w:val="18"/>
                <w:lang w:eastAsia="ko-KR"/>
              </w:rPr>
              <w:t xml:space="preserve"> been </w:t>
            </w:r>
            <w:r w:rsidR="00183766">
              <w:rPr>
                <w:rFonts w:ascii="Calibri" w:hAnsi="Calibri" w:cs="Times New Roman" w:hint="eastAsia"/>
                <w:sz w:val="18"/>
                <w:szCs w:val="18"/>
                <w:lang w:eastAsia="ko-KR"/>
              </w:rPr>
              <w:t xml:space="preserve">collected </w:t>
            </w:r>
            <w:r w:rsidR="00A430BB">
              <w:rPr>
                <w:rFonts w:ascii="Calibri" w:hAnsi="Calibri" w:cs="Times New Roman"/>
                <w:sz w:val="18"/>
                <w:szCs w:val="18"/>
                <w:lang w:eastAsia="ko-KR"/>
              </w:rPr>
              <w:t>to</w:t>
            </w:r>
            <w:r w:rsidR="00183766">
              <w:rPr>
                <w:rFonts w:ascii="Calibri" w:hAnsi="Calibri" w:cs="Times New Roman" w:hint="eastAsia"/>
                <w:sz w:val="18"/>
                <w:szCs w:val="18"/>
                <w:lang w:eastAsia="ko-KR"/>
              </w:rPr>
              <w:t xml:space="preserve"> inform </w:t>
            </w:r>
            <w:r w:rsidR="00A430BB">
              <w:rPr>
                <w:rFonts w:ascii="Calibri" w:hAnsi="Calibri" w:cs="Times New Roman"/>
                <w:sz w:val="18"/>
                <w:szCs w:val="18"/>
                <w:lang w:eastAsia="ko-KR"/>
              </w:rPr>
              <w:t>decision-making</w:t>
            </w:r>
            <w:r w:rsidR="00183766">
              <w:rPr>
                <w:rFonts w:ascii="Calibri" w:hAnsi="Calibri" w:cs="Times New Roman" w:hint="eastAsia"/>
                <w:sz w:val="18"/>
                <w:szCs w:val="18"/>
                <w:lang w:eastAsia="ko-KR"/>
              </w:rPr>
              <w:t xml:space="preserve">. For </w:t>
            </w:r>
            <w:r w:rsidR="00850353">
              <w:rPr>
                <w:rFonts w:ascii="Calibri" w:hAnsi="Calibri" w:cs="Times New Roman"/>
                <w:sz w:val="18"/>
                <w:szCs w:val="18"/>
                <w:lang w:eastAsia="ko-KR"/>
              </w:rPr>
              <w:t>example,</w:t>
            </w:r>
            <w:r w:rsidR="00740D01">
              <w:rPr>
                <w:rFonts w:ascii="Calibri" w:hAnsi="Calibri" w:cs="Times New Roman"/>
                <w:sz w:val="18"/>
                <w:szCs w:val="18"/>
                <w:lang w:eastAsia="ko-KR"/>
              </w:rPr>
              <w:t xml:space="preserve"> the project conducted</w:t>
            </w:r>
            <w:r w:rsidR="00100E5E">
              <w:rPr>
                <w:rFonts w:ascii="Calibri" w:hAnsi="Calibri" w:cs="Times New Roman" w:hint="eastAsia"/>
                <w:sz w:val="18"/>
                <w:szCs w:val="18"/>
                <w:lang w:eastAsia="ko-KR"/>
              </w:rPr>
              <w:t xml:space="preserve"> 2 </w:t>
            </w:r>
            <w:r w:rsidRPr="006E64AC">
              <w:rPr>
                <w:rFonts w:ascii="Calibri" w:hAnsi="Calibri" w:cs="Times New Roman"/>
                <w:sz w:val="18"/>
                <w:szCs w:val="18"/>
                <w:lang w:eastAsia="ko-KR"/>
              </w:rPr>
              <w:t>T</w:t>
            </w:r>
            <w:r w:rsidR="00740D01">
              <w:rPr>
                <w:rFonts w:ascii="Calibri" w:hAnsi="Calibri" w:cs="Times New Roman"/>
                <w:sz w:val="18"/>
                <w:szCs w:val="18"/>
                <w:lang w:eastAsia="ko-KR"/>
              </w:rPr>
              <w:t>raining of Trainers</w:t>
            </w:r>
            <w:r w:rsidRPr="006E64AC">
              <w:rPr>
                <w:rFonts w:ascii="Calibri" w:hAnsi="Calibri" w:cs="Times New Roman"/>
                <w:sz w:val="18"/>
                <w:szCs w:val="18"/>
                <w:lang w:eastAsia="ko-KR"/>
              </w:rPr>
              <w:t xml:space="preserve"> </w:t>
            </w:r>
            <w:r w:rsidR="00100E5E">
              <w:rPr>
                <w:rFonts w:ascii="Calibri" w:hAnsi="Calibri" w:cs="Times New Roman" w:hint="eastAsia"/>
                <w:sz w:val="18"/>
                <w:szCs w:val="18"/>
                <w:lang w:eastAsia="ko-KR"/>
              </w:rPr>
              <w:t>sessions</w:t>
            </w:r>
            <w:r w:rsidR="00850353">
              <w:rPr>
                <w:rFonts w:ascii="Calibri" w:hAnsi="Calibri" w:cs="Times New Roman"/>
                <w:sz w:val="18"/>
                <w:szCs w:val="18"/>
                <w:lang w:eastAsia="ko-KR"/>
              </w:rPr>
              <w:t xml:space="preserve"> covering the 5 priority provinces</w:t>
            </w:r>
            <w:r w:rsidR="00A430BB">
              <w:rPr>
                <w:rFonts w:ascii="Calibri" w:hAnsi="Calibri" w:cs="Times New Roman" w:hint="eastAsia"/>
                <w:sz w:val="18"/>
                <w:szCs w:val="18"/>
                <w:lang w:eastAsia="ko-KR"/>
              </w:rPr>
              <w:t xml:space="preserve"> with</w:t>
            </w:r>
            <w:r w:rsidR="00850353">
              <w:rPr>
                <w:rFonts w:ascii="Calibri" w:hAnsi="Calibri" w:cs="Times New Roman"/>
                <w:sz w:val="18"/>
                <w:szCs w:val="18"/>
                <w:lang w:eastAsia="ko-KR"/>
              </w:rPr>
              <w:t xml:space="preserve"> a total of</w:t>
            </w:r>
            <w:r w:rsidR="00A430BB">
              <w:rPr>
                <w:rFonts w:ascii="Calibri" w:hAnsi="Calibri" w:cs="Times New Roman" w:hint="eastAsia"/>
                <w:sz w:val="18"/>
                <w:szCs w:val="18"/>
                <w:lang w:eastAsia="ko-KR"/>
              </w:rPr>
              <w:t xml:space="preserve"> 76 participants </w:t>
            </w:r>
            <w:r w:rsidR="00173C47">
              <w:rPr>
                <w:rFonts w:ascii="Calibri" w:hAnsi="Calibri" w:cs="Times New Roman" w:hint="eastAsia"/>
                <w:sz w:val="18"/>
                <w:szCs w:val="18"/>
                <w:lang w:eastAsia="ko-KR"/>
              </w:rPr>
              <w:t xml:space="preserve">and 5 capacity </w:t>
            </w:r>
            <w:r w:rsidR="00173C47">
              <w:rPr>
                <w:rFonts w:ascii="Calibri" w:hAnsi="Calibri" w:cs="Times New Roman" w:hint="eastAsia"/>
                <w:sz w:val="18"/>
                <w:szCs w:val="18"/>
                <w:lang w:eastAsia="ko-KR"/>
              </w:rPr>
              <w:lastRenderedPageBreak/>
              <w:t xml:space="preserve">building training </w:t>
            </w:r>
            <w:r w:rsidR="00A430BB">
              <w:rPr>
                <w:rFonts w:ascii="Calibri" w:hAnsi="Calibri" w:cs="Times New Roman"/>
                <w:sz w:val="18"/>
                <w:szCs w:val="18"/>
                <w:lang w:eastAsia="ko-KR"/>
              </w:rPr>
              <w:t>sessions</w:t>
            </w:r>
            <w:r w:rsidR="00846403">
              <w:rPr>
                <w:rFonts w:ascii="Calibri" w:hAnsi="Calibri" w:cs="Times New Roman"/>
                <w:sz w:val="18"/>
                <w:szCs w:val="18"/>
                <w:lang w:eastAsia="ko-KR"/>
              </w:rPr>
              <w:t xml:space="preserve"> for </w:t>
            </w:r>
            <w:r w:rsidR="00EA0D8D">
              <w:rPr>
                <w:rFonts w:ascii="Calibri" w:hAnsi="Calibri" w:cs="Times New Roman"/>
                <w:sz w:val="18"/>
                <w:szCs w:val="18"/>
                <w:lang w:eastAsia="ko-KR"/>
              </w:rPr>
              <w:t xml:space="preserve">technical </w:t>
            </w:r>
            <w:r w:rsidR="00CB3006">
              <w:rPr>
                <w:rFonts w:ascii="Calibri" w:hAnsi="Calibri" w:cs="Times New Roman"/>
                <w:sz w:val="18"/>
                <w:szCs w:val="18"/>
                <w:lang w:eastAsia="ko-KR"/>
              </w:rPr>
              <w:t xml:space="preserve">government </w:t>
            </w:r>
            <w:r w:rsidR="00EA0D8D">
              <w:rPr>
                <w:rFonts w:ascii="Calibri" w:hAnsi="Calibri" w:cs="Times New Roman"/>
                <w:sz w:val="18"/>
                <w:szCs w:val="18"/>
                <w:lang w:eastAsia="ko-KR"/>
              </w:rPr>
              <w:t>focal points</w:t>
            </w:r>
            <w:r w:rsidR="00CB3006">
              <w:rPr>
                <w:rFonts w:ascii="Calibri" w:hAnsi="Calibri" w:cs="Times New Roman"/>
                <w:sz w:val="18"/>
                <w:szCs w:val="18"/>
                <w:lang w:eastAsia="ko-KR"/>
              </w:rPr>
              <w:t xml:space="preserve"> members of the Technical Council for Disaster Risk Management</w:t>
            </w:r>
            <w:r w:rsidR="009A06D8">
              <w:rPr>
                <w:rFonts w:ascii="Calibri" w:hAnsi="Calibri" w:cs="Times New Roman"/>
                <w:sz w:val="18"/>
                <w:szCs w:val="18"/>
                <w:lang w:eastAsia="ko-KR"/>
              </w:rPr>
              <w:t>,</w:t>
            </w:r>
            <w:r w:rsidR="00A430BB">
              <w:rPr>
                <w:rFonts w:ascii="Calibri" w:hAnsi="Calibri" w:cs="Times New Roman" w:hint="eastAsia"/>
                <w:sz w:val="18"/>
                <w:szCs w:val="18"/>
                <w:lang w:eastAsia="ko-KR"/>
              </w:rPr>
              <w:t xml:space="preserve"> with 214 participants</w:t>
            </w:r>
            <w:r w:rsidRPr="006E64AC">
              <w:rPr>
                <w:rFonts w:ascii="Calibri" w:hAnsi="Calibri" w:cs="Times New Roman"/>
                <w:sz w:val="18"/>
                <w:szCs w:val="18"/>
                <w:lang w:eastAsia="ko-KR"/>
              </w:rPr>
              <w:t>.</w:t>
            </w:r>
            <w:r w:rsidR="00A430BB">
              <w:rPr>
                <w:rFonts w:ascii="Calibri" w:hAnsi="Calibri" w:cs="Times New Roman" w:hint="eastAsia"/>
                <w:sz w:val="18"/>
                <w:szCs w:val="18"/>
                <w:lang w:eastAsia="ko-KR"/>
              </w:rPr>
              <w:t xml:space="preserve"> </w:t>
            </w:r>
            <w:r w:rsidR="00A430BB">
              <w:rPr>
                <w:rFonts w:ascii="Calibri" w:hAnsi="Calibri" w:cs="Times New Roman"/>
                <w:sz w:val="18"/>
                <w:szCs w:val="18"/>
                <w:lang w:eastAsia="ko-KR"/>
              </w:rPr>
              <w:t>Additionally,</w:t>
            </w:r>
            <w:r w:rsidR="00A430BB">
              <w:rPr>
                <w:rFonts w:ascii="Calibri" w:hAnsi="Calibri" w:cs="Times New Roman" w:hint="eastAsia"/>
                <w:sz w:val="18"/>
                <w:szCs w:val="18"/>
                <w:lang w:eastAsia="ko-KR"/>
              </w:rPr>
              <w:t xml:space="preserve"> </w:t>
            </w:r>
            <w:r w:rsidR="009A06D8">
              <w:rPr>
                <w:rFonts w:ascii="Calibri" w:hAnsi="Calibri" w:cs="Times New Roman"/>
                <w:sz w:val="18"/>
                <w:szCs w:val="18"/>
                <w:lang w:eastAsia="ko-KR"/>
              </w:rPr>
              <w:t>b</w:t>
            </w:r>
            <w:r w:rsidRPr="006E64AC">
              <w:rPr>
                <w:rFonts w:ascii="Calibri" w:hAnsi="Calibri" w:cs="Times New Roman"/>
                <w:sz w:val="18"/>
                <w:szCs w:val="18"/>
                <w:lang w:eastAsia="ko-KR"/>
              </w:rPr>
              <w:t>eneficiary selection for livelihood kits prioritizes IDPs and host communities</w:t>
            </w:r>
            <w:r w:rsidR="006375E0">
              <w:rPr>
                <w:rFonts w:ascii="Calibri" w:hAnsi="Calibri" w:cs="Times New Roman" w:hint="eastAsia"/>
                <w:sz w:val="18"/>
                <w:szCs w:val="18"/>
                <w:lang w:eastAsia="ko-KR"/>
              </w:rPr>
              <w:t xml:space="preserve">. </w:t>
            </w:r>
          </w:p>
          <w:p w14:paraId="56D135F8" w14:textId="77777777" w:rsidR="006375E0" w:rsidRPr="006375E0" w:rsidRDefault="006375E0" w:rsidP="00A430BB">
            <w:pPr>
              <w:spacing w:after="0" w:line="240" w:lineRule="auto"/>
              <w:jc w:val="both"/>
              <w:rPr>
                <w:rFonts w:ascii="Calibri" w:hAnsi="Calibri" w:cs="Times New Roman"/>
                <w:sz w:val="18"/>
                <w:szCs w:val="18"/>
                <w:lang w:eastAsia="ko-KR"/>
              </w:rPr>
            </w:pPr>
          </w:p>
          <w:p w14:paraId="56AB39C9" w14:textId="4AABAB0E" w:rsidR="00B27ADF" w:rsidRPr="006E64AC" w:rsidRDefault="00B27ADF" w:rsidP="00A430BB">
            <w:pPr>
              <w:spacing w:after="0" w:line="240" w:lineRule="auto"/>
              <w:jc w:val="both"/>
              <w:rPr>
                <w:rFonts w:ascii="Calibri" w:hAnsi="Calibri" w:cs="Times New Roman"/>
                <w:sz w:val="18"/>
                <w:szCs w:val="18"/>
                <w:lang w:eastAsia="ko-KR"/>
              </w:rPr>
            </w:pPr>
            <w:r>
              <w:rPr>
                <w:rFonts w:ascii="Calibri" w:hAnsi="Calibri" w:cs="Times New Roman" w:hint="eastAsia"/>
                <w:bCs/>
                <w:sz w:val="18"/>
                <w:szCs w:val="18"/>
                <w:lang w:eastAsia="ko-KR"/>
              </w:rPr>
              <w:t>*2024 Annual and 2025 Bi-annual report</w:t>
            </w:r>
          </w:p>
        </w:tc>
      </w:tr>
      <w:tr w:rsidR="009C5D72" w:rsidRPr="00560CD9" w14:paraId="323F1F48" w14:textId="77777777" w:rsidTr="009A06D8">
        <w:trPr>
          <w:trHeight w:val="189"/>
        </w:trPr>
        <w:tc>
          <w:tcPr>
            <w:tcW w:w="7105" w:type="dxa"/>
            <w:gridSpan w:val="6"/>
            <w:vMerge w:val="restart"/>
            <w:shd w:val="clear" w:color="auto" w:fill="auto"/>
          </w:tcPr>
          <w:p w14:paraId="5B297409" w14:textId="77777777" w:rsidR="009C5D72" w:rsidRPr="00560CD9" w:rsidRDefault="009C5D72" w:rsidP="001E32AF">
            <w:pPr>
              <w:spacing w:before="120" w:after="0" w:line="240" w:lineRule="auto"/>
              <w:rPr>
                <w:rFonts w:ascii="Calibri" w:eastAsia="Calibri" w:hAnsi="Calibri" w:cs="Times New Roman"/>
                <w:b/>
                <w:sz w:val="18"/>
                <w:szCs w:val="18"/>
              </w:rPr>
            </w:pPr>
            <w:r w:rsidRPr="00560CD9">
              <w:rPr>
                <w:rFonts w:ascii="Calibri" w:eastAsia="Calibri" w:hAnsi="Calibri" w:cs="Times New Roman"/>
                <w:b/>
                <w:sz w:val="18"/>
                <w:szCs w:val="18"/>
              </w:rPr>
              <w:lastRenderedPageBreak/>
              <w:t>4</w:t>
            </w:r>
            <w:r w:rsidRPr="00560CD9">
              <w:rPr>
                <w:rFonts w:ascii="Calibri" w:eastAsia="Calibri" w:hAnsi="Calibri" w:cs="Times New Roman"/>
                <w:sz w:val="20"/>
                <w:szCs w:val="20"/>
              </w:rPr>
              <w:t xml:space="preserve">. </w:t>
            </w:r>
            <w:r w:rsidRPr="00560CD9">
              <w:rPr>
                <w:rFonts w:ascii="Calibri" w:eastAsia="Calibri" w:hAnsi="Calibri" w:cs="Times New Roman"/>
                <w:b/>
                <w:sz w:val="18"/>
                <w:szCs w:val="18"/>
              </w:rPr>
              <w:t xml:space="preserve">Is the project generating knowledge and lessons learned (i.e., what has worked and what has not) and has this knowledge informed management decisions to ensure the continued relevance of the project towards its stated objectives, the quality of its outputs and the management of risk? </w:t>
            </w:r>
          </w:p>
          <w:p w14:paraId="6055633F" w14:textId="77777777" w:rsidR="009C5D72" w:rsidRPr="00560CD9" w:rsidRDefault="009C5D72" w:rsidP="009A06D8">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Knowledge and lessons learned from internal or external sources (gained, for example, from Peer Assists, After Action Reviews or Lessons Learned Workshops) backed by credible evidence from evaluation, corporate policies/strategies, analysis and monitoring have been discussed in project board meetings and reflected in the minutes. There is clear evidence that changes were made to the project to ensure its continued relevance. </w:t>
            </w:r>
            <w:r w:rsidRPr="00560CD9">
              <w:rPr>
                <w:rFonts w:ascii="Calibri" w:eastAsia="Times New Roman" w:hAnsi="Calibri" w:cs="Times New Roman"/>
                <w:i/>
                <w:sz w:val="18"/>
                <w:szCs w:val="18"/>
                <w:lang w:val="en-GB"/>
              </w:rPr>
              <w:t>(both must be true)</w:t>
            </w:r>
          </w:p>
          <w:p w14:paraId="46CD60E5"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Knowledge and lessons learned backed by relatively limited evidence, drawn mainly from within the project, have been considered by the project team. There is some evidence that changes were made to the project as a result to ensure its continued relevance. </w:t>
            </w:r>
            <w:r w:rsidRPr="00560CD9">
              <w:rPr>
                <w:rFonts w:ascii="Calibri" w:eastAsia="Times New Roman" w:hAnsi="Calibri" w:cs="Times New Roman"/>
                <w:i/>
                <w:sz w:val="18"/>
                <w:szCs w:val="18"/>
                <w:lang w:val="en-GB"/>
              </w:rPr>
              <w:t>(both must be true)</w:t>
            </w:r>
          </w:p>
          <w:p w14:paraId="500B1871"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There is limited or no evidence that knowledge and lessons learned have been collected by the project team. There is little or no evidence that this has informed project decision making.</w:t>
            </w:r>
          </w:p>
          <w:p w14:paraId="54B58C6E" w14:textId="77777777" w:rsidR="009C5D72" w:rsidRPr="00560CD9" w:rsidRDefault="009C5D72" w:rsidP="001E32AF">
            <w:pPr>
              <w:spacing w:before="60" w:after="0" w:line="240" w:lineRule="auto"/>
              <w:ind w:left="-29"/>
              <w:rPr>
                <w:rFonts w:ascii="Calibri" w:eastAsia="Times New Roman" w:hAnsi="Calibri" w:cs="Times New Roman"/>
                <w:b/>
                <w:sz w:val="16"/>
                <w:szCs w:val="16"/>
                <w:lang w:val="en-GB"/>
              </w:rPr>
            </w:pPr>
            <w:r w:rsidRPr="00560CD9">
              <w:rPr>
                <w:rFonts w:ascii="Calibri" w:eastAsia="Times New Roman" w:hAnsi="Calibri" w:cs="Times New Roman"/>
                <w:sz w:val="16"/>
                <w:szCs w:val="16"/>
                <w:lang w:val="en-GB"/>
              </w:rPr>
              <w:t>*Note:  Management Action must be taken for a score of 1</w:t>
            </w:r>
          </w:p>
        </w:tc>
        <w:tc>
          <w:tcPr>
            <w:tcW w:w="1530" w:type="dxa"/>
            <w:gridSpan w:val="2"/>
            <w:shd w:val="clear" w:color="auto" w:fill="C5E0B3" w:themeFill="accent6" w:themeFillTint="66"/>
          </w:tcPr>
          <w:p w14:paraId="53D92895"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4CF6C70D"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1B35764D" w14:textId="77777777" w:rsidTr="005D1A1E">
        <w:trPr>
          <w:trHeight w:val="47"/>
        </w:trPr>
        <w:tc>
          <w:tcPr>
            <w:tcW w:w="7105" w:type="dxa"/>
            <w:gridSpan w:val="6"/>
            <w:vMerge/>
            <w:shd w:val="clear" w:color="auto" w:fill="auto"/>
          </w:tcPr>
          <w:p w14:paraId="3A9FD3AA" w14:textId="77777777" w:rsidR="009C5D72" w:rsidRPr="00560CD9" w:rsidRDefault="009C5D72" w:rsidP="009C5D72">
            <w:pPr>
              <w:numPr>
                <w:ilvl w:val="0"/>
                <w:numId w:val="8"/>
              </w:numPr>
              <w:spacing w:before="120" w:after="0" w:line="240" w:lineRule="auto"/>
              <w:ind w:left="157" w:hanging="180"/>
              <w:rPr>
                <w:rFonts w:ascii="Calibri" w:eastAsia="Times New Roman" w:hAnsi="Calibri" w:cs="Times New Roman"/>
                <w:b/>
                <w:sz w:val="18"/>
                <w:szCs w:val="18"/>
                <w:lang w:val="en-GB"/>
              </w:rPr>
            </w:pPr>
          </w:p>
        </w:tc>
        <w:tc>
          <w:tcPr>
            <w:tcW w:w="2615" w:type="dxa"/>
            <w:gridSpan w:val="3"/>
            <w:tcBorders>
              <w:bottom w:val="single" w:sz="4" w:space="0" w:color="000000"/>
            </w:tcBorders>
            <w:shd w:val="clear" w:color="auto" w:fill="auto"/>
          </w:tcPr>
          <w:p w14:paraId="2087F7AD"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5A4AA54A" w14:textId="77777777" w:rsidTr="005D1A1E">
        <w:trPr>
          <w:trHeight w:val="655"/>
        </w:trPr>
        <w:tc>
          <w:tcPr>
            <w:tcW w:w="7105" w:type="dxa"/>
            <w:gridSpan w:val="6"/>
            <w:vMerge/>
            <w:tcBorders>
              <w:bottom w:val="single" w:sz="4" w:space="0" w:color="000000"/>
            </w:tcBorders>
            <w:shd w:val="clear" w:color="auto" w:fill="auto"/>
          </w:tcPr>
          <w:p w14:paraId="6D082244" w14:textId="77777777" w:rsidR="009C5D72" w:rsidRPr="00560CD9" w:rsidRDefault="009C5D72" w:rsidP="009C5D72">
            <w:pPr>
              <w:numPr>
                <w:ilvl w:val="0"/>
                <w:numId w:val="8"/>
              </w:numPr>
              <w:spacing w:before="120" w:after="0" w:line="240" w:lineRule="auto"/>
              <w:ind w:left="157" w:hanging="180"/>
              <w:rPr>
                <w:rFonts w:ascii="Calibri" w:eastAsia="Times New Roman" w:hAnsi="Calibri" w:cs="Times New Roman"/>
                <w:b/>
                <w:sz w:val="18"/>
                <w:szCs w:val="18"/>
                <w:lang w:val="en-GB"/>
              </w:rPr>
            </w:pPr>
          </w:p>
        </w:tc>
        <w:tc>
          <w:tcPr>
            <w:tcW w:w="2615" w:type="dxa"/>
            <w:gridSpan w:val="3"/>
            <w:tcBorders>
              <w:bottom w:val="single" w:sz="4" w:space="0" w:color="000000"/>
            </w:tcBorders>
            <w:shd w:val="clear" w:color="auto" w:fill="auto"/>
          </w:tcPr>
          <w:p w14:paraId="35196F64"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4E75E803" w14:textId="1FAFCB89" w:rsidR="00272FFA" w:rsidRDefault="00272FFA" w:rsidP="00DC2D56">
            <w:pPr>
              <w:spacing w:after="0" w:line="240" w:lineRule="auto"/>
              <w:jc w:val="both"/>
              <w:rPr>
                <w:rFonts w:ascii="Calibri" w:hAnsi="Calibri" w:cs="Times New Roman"/>
                <w:sz w:val="18"/>
                <w:szCs w:val="18"/>
                <w:lang w:eastAsia="ko-KR"/>
              </w:rPr>
            </w:pPr>
            <w:r w:rsidRPr="00DC2D56">
              <w:rPr>
                <w:rFonts w:ascii="Calibri" w:hAnsi="Calibri" w:cs="Times New Roman"/>
                <w:sz w:val="18"/>
                <w:szCs w:val="18"/>
                <w:lang w:eastAsia="ko-KR"/>
              </w:rPr>
              <w:t>knowledge and lessons learned are actively being sought and used to inform project design and implementation</w:t>
            </w:r>
            <w:r w:rsidR="00935334" w:rsidRPr="00DC2D56">
              <w:rPr>
                <w:rFonts w:ascii="Calibri" w:hAnsi="Calibri" w:cs="Times New Roman" w:hint="eastAsia"/>
                <w:sz w:val="18"/>
                <w:szCs w:val="18"/>
                <w:lang w:eastAsia="ko-KR"/>
              </w:rPr>
              <w:t xml:space="preserve">. </w:t>
            </w:r>
            <w:r w:rsidR="00EF16DF">
              <w:rPr>
                <w:rFonts w:ascii="Calibri" w:hAnsi="Calibri" w:cs="Times New Roman"/>
                <w:sz w:val="18"/>
                <w:szCs w:val="18"/>
                <w:lang w:eastAsia="ko-KR"/>
              </w:rPr>
              <w:t>Every capacity</w:t>
            </w:r>
            <w:r w:rsidR="00AD29C9">
              <w:rPr>
                <w:rFonts w:ascii="Calibri" w:hAnsi="Calibri" w:cs="Times New Roman"/>
                <w:sz w:val="18"/>
                <w:szCs w:val="18"/>
                <w:lang w:eastAsia="ko-KR"/>
              </w:rPr>
              <w:t xml:space="preserve"> building session </w:t>
            </w:r>
            <w:r w:rsidR="00371A84">
              <w:rPr>
                <w:rFonts w:ascii="Calibri" w:hAnsi="Calibri" w:cs="Times New Roman"/>
                <w:sz w:val="18"/>
                <w:szCs w:val="18"/>
                <w:lang w:eastAsia="ko-KR"/>
              </w:rPr>
              <w:t xml:space="preserve">incorporates an evaluation form that every participant is invited to </w:t>
            </w:r>
            <w:r w:rsidR="00086F42">
              <w:rPr>
                <w:rFonts w:ascii="Calibri" w:hAnsi="Calibri" w:cs="Times New Roman"/>
                <w:sz w:val="18"/>
                <w:szCs w:val="18"/>
                <w:lang w:eastAsia="ko-KR"/>
              </w:rPr>
              <w:t>anonymously</w:t>
            </w:r>
            <w:r w:rsidR="00F803C0">
              <w:rPr>
                <w:rFonts w:ascii="Calibri" w:hAnsi="Calibri" w:cs="Times New Roman"/>
                <w:sz w:val="18"/>
                <w:szCs w:val="18"/>
                <w:lang w:eastAsia="ko-KR"/>
              </w:rPr>
              <w:t xml:space="preserve"> respond.</w:t>
            </w:r>
            <w:r w:rsidR="00086F42">
              <w:rPr>
                <w:rFonts w:ascii="Calibri" w:hAnsi="Calibri" w:cs="Times New Roman"/>
                <w:sz w:val="18"/>
                <w:szCs w:val="18"/>
                <w:lang w:eastAsia="ko-KR"/>
              </w:rPr>
              <w:t xml:space="preserve"> </w:t>
            </w:r>
            <w:r w:rsidR="001503EF">
              <w:rPr>
                <w:rFonts w:ascii="Calibri" w:hAnsi="Calibri" w:cs="Times New Roman"/>
                <w:sz w:val="18"/>
                <w:szCs w:val="18"/>
                <w:lang w:eastAsia="ko-KR"/>
              </w:rPr>
              <w:t xml:space="preserve"> </w:t>
            </w:r>
            <w:r w:rsidR="00DC2D56">
              <w:rPr>
                <w:rFonts w:ascii="Calibri" w:hAnsi="Calibri" w:cs="Times New Roman"/>
                <w:sz w:val="18"/>
                <w:szCs w:val="18"/>
                <w:lang w:eastAsia="ko-KR"/>
              </w:rPr>
              <w:t>The</w:t>
            </w:r>
            <w:r w:rsidRPr="00DC2D56">
              <w:rPr>
                <w:rFonts w:ascii="Calibri" w:hAnsi="Calibri" w:cs="Times New Roman"/>
                <w:sz w:val="18"/>
                <w:szCs w:val="18"/>
                <w:lang w:eastAsia="ko-KR"/>
              </w:rPr>
              <w:t xml:space="preserve"> second Training of Trainers (ToT) session </w:t>
            </w:r>
            <w:r w:rsidR="00F803C0">
              <w:rPr>
                <w:rFonts w:ascii="Calibri" w:hAnsi="Calibri" w:cs="Times New Roman"/>
                <w:sz w:val="18"/>
                <w:szCs w:val="18"/>
                <w:lang w:eastAsia="ko-KR"/>
              </w:rPr>
              <w:t>held in</w:t>
            </w:r>
            <w:r w:rsidRPr="00DC2D56">
              <w:rPr>
                <w:rFonts w:ascii="Calibri" w:hAnsi="Calibri" w:cs="Times New Roman"/>
                <w:sz w:val="18"/>
                <w:szCs w:val="18"/>
                <w:lang w:eastAsia="ko-KR"/>
              </w:rPr>
              <w:t xml:space="preserve"> Chimoio (June 2025) was reviewed and adjusted to incorporate improvements based on lessons learned from the previous ToT conducted in Pemba (February</w:t>
            </w:r>
            <w:r w:rsidR="00F803C0">
              <w:rPr>
                <w:rFonts w:ascii="Calibri" w:hAnsi="Calibri" w:cs="Times New Roman"/>
                <w:sz w:val="18"/>
                <w:szCs w:val="18"/>
                <w:lang w:eastAsia="ko-KR"/>
              </w:rPr>
              <w:t xml:space="preserve"> 2025</w:t>
            </w:r>
            <w:r w:rsidR="00935334" w:rsidRPr="00DC2D56">
              <w:rPr>
                <w:rFonts w:ascii="Calibri" w:hAnsi="Calibri" w:cs="Times New Roman" w:hint="eastAsia"/>
                <w:sz w:val="18"/>
                <w:szCs w:val="18"/>
                <w:lang w:eastAsia="ko-KR"/>
              </w:rPr>
              <w:t xml:space="preserve">). </w:t>
            </w:r>
            <w:r w:rsidR="00935334" w:rsidRPr="00DC2D56">
              <w:rPr>
                <w:rFonts w:ascii="Calibri" w:hAnsi="Calibri" w:cs="Times New Roman"/>
                <w:sz w:val="18"/>
                <w:szCs w:val="18"/>
                <w:lang w:eastAsia="ko-KR"/>
              </w:rPr>
              <w:t>P</w:t>
            </w:r>
            <w:r w:rsidR="00935334" w:rsidRPr="00DC2D56">
              <w:rPr>
                <w:rFonts w:ascii="Calibri" w:hAnsi="Calibri" w:cs="Times New Roman" w:hint="eastAsia"/>
                <w:sz w:val="18"/>
                <w:szCs w:val="18"/>
                <w:lang w:eastAsia="ko-KR"/>
              </w:rPr>
              <w:t>eer discussions and consultations with UNDP stabilization</w:t>
            </w:r>
            <w:r w:rsidR="009C4044" w:rsidRPr="00DC2D56">
              <w:rPr>
                <w:rFonts w:ascii="Calibri" w:hAnsi="Calibri" w:cs="Times New Roman" w:hint="eastAsia"/>
                <w:sz w:val="18"/>
                <w:szCs w:val="18"/>
                <w:lang w:eastAsia="ko-KR"/>
              </w:rPr>
              <w:t xml:space="preserve">, UNDP Myanmar and </w:t>
            </w:r>
            <w:r w:rsidR="004B6EE9">
              <w:rPr>
                <w:rFonts w:ascii="Calibri" w:hAnsi="Calibri" w:cs="Times New Roman"/>
                <w:sz w:val="18"/>
                <w:szCs w:val="18"/>
                <w:lang w:eastAsia="ko-KR"/>
              </w:rPr>
              <w:t xml:space="preserve">UNDP </w:t>
            </w:r>
            <w:r w:rsidR="009C4044" w:rsidRPr="00DC2D56">
              <w:rPr>
                <w:rFonts w:ascii="Calibri" w:hAnsi="Calibri" w:cs="Times New Roman" w:hint="eastAsia"/>
                <w:sz w:val="18"/>
                <w:szCs w:val="18"/>
                <w:lang w:eastAsia="ko-KR"/>
              </w:rPr>
              <w:t>Nigeria were h</w:t>
            </w:r>
            <w:r w:rsidRPr="00DC2D56">
              <w:rPr>
                <w:rFonts w:ascii="Calibri" w:hAnsi="Calibri" w:cs="Times New Roman"/>
                <w:sz w:val="18"/>
                <w:szCs w:val="18"/>
                <w:lang w:eastAsia="ko-KR"/>
              </w:rPr>
              <w:t>eld to review lessons learned from social cohesion interventions</w:t>
            </w:r>
            <w:r w:rsidR="00DC2D56" w:rsidRPr="00DC2D56">
              <w:rPr>
                <w:rFonts w:ascii="Calibri" w:hAnsi="Calibri" w:cs="Times New Roman" w:hint="eastAsia"/>
                <w:sz w:val="18"/>
                <w:szCs w:val="18"/>
                <w:lang w:eastAsia="ko-KR"/>
              </w:rPr>
              <w:t>.</w:t>
            </w:r>
          </w:p>
          <w:p w14:paraId="01E49BA5" w14:textId="77777777" w:rsidR="006375E0" w:rsidRDefault="006375E0" w:rsidP="00DC2D56">
            <w:pPr>
              <w:spacing w:after="0" w:line="240" w:lineRule="auto"/>
              <w:jc w:val="both"/>
              <w:rPr>
                <w:rFonts w:ascii="Calibri" w:hAnsi="Calibri" w:cs="Times New Roman"/>
                <w:sz w:val="18"/>
                <w:szCs w:val="18"/>
                <w:lang w:eastAsia="ko-KR"/>
              </w:rPr>
            </w:pPr>
          </w:p>
          <w:p w14:paraId="6C1770AE" w14:textId="1C529322" w:rsidR="00E42A2C" w:rsidRPr="00272FFA" w:rsidRDefault="00E42A2C" w:rsidP="00DC2D56">
            <w:pPr>
              <w:spacing w:after="0" w:line="240" w:lineRule="auto"/>
              <w:jc w:val="both"/>
              <w:rPr>
                <w:rFonts w:ascii="Calibri" w:hAnsi="Calibri" w:cs="Times New Roman"/>
                <w:sz w:val="18"/>
                <w:szCs w:val="18"/>
                <w:lang w:eastAsia="ko-KR"/>
              </w:rPr>
            </w:pPr>
            <w:r>
              <w:rPr>
                <w:rFonts w:ascii="Calibri" w:hAnsi="Calibri" w:cs="Times New Roman" w:hint="eastAsia"/>
                <w:bCs/>
                <w:sz w:val="18"/>
                <w:szCs w:val="18"/>
                <w:lang w:eastAsia="ko-KR"/>
              </w:rPr>
              <w:t>*2024 Annual and 2025 Bi-annual report</w:t>
            </w:r>
          </w:p>
        </w:tc>
      </w:tr>
      <w:tr w:rsidR="009C5D72" w:rsidRPr="00560CD9" w14:paraId="1FD7202C" w14:textId="77777777" w:rsidTr="000F7F91">
        <w:trPr>
          <w:trHeight w:val="171"/>
        </w:trPr>
        <w:tc>
          <w:tcPr>
            <w:tcW w:w="7105" w:type="dxa"/>
            <w:gridSpan w:val="6"/>
            <w:vMerge w:val="restart"/>
            <w:shd w:val="clear" w:color="auto" w:fill="auto"/>
          </w:tcPr>
          <w:p w14:paraId="7CB3FF3D" w14:textId="77777777" w:rsidR="009C5D72" w:rsidRPr="00560CD9" w:rsidRDefault="009C5D72" w:rsidP="001E32AF">
            <w:pPr>
              <w:spacing w:after="0" w:line="240" w:lineRule="auto"/>
              <w:rPr>
                <w:rFonts w:ascii="Calibri" w:eastAsia="Calibri" w:hAnsi="Calibri" w:cs="Times New Roman"/>
                <w:sz w:val="18"/>
                <w:szCs w:val="18"/>
              </w:rPr>
            </w:pPr>
            <w:r w:rsidRPr="00560CD9">
              <w:rPr>
                <w:rFonts w:ascii="Calibri" w:eastAsia="Calibri" w:hAnsi="Calibri" w:cs="Times New Roman"/>
                <w:b/>
                <w:sz w:val="18"/>
                <w:szCs w:val="18"/>
              </w:rPr>
              <w:t xml:space="preserve">5. Is the project sufficiently at scale, or is there potential to scale up in the future, to meaningfully contribute to development change? </w:t>
            </w:r>
          </w:p>
          <w:p w14:paraId="2053D4ED" w14:textId="77777777" w:rsidR="009C5D72" w:rsidRPr="00560CD9" w:rsidRDefault="009C5D72" w:rsidP="000F7F91">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There is credible evidence that the project is reaching a sufficient number of beneficiaries (either directly through significant coverage of target groups, or indirectly, through policy change) to meaningfully contribute to development change.</w:t>
            </w:r>
          </w:p>
          <w:p w14:paraId="4B1C550C"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While the project is currently not at scale, there are explicit plans in place to scale up the project in the future (e.g. by extending its coverage or using project results to advocate for policy change).</w:t>
            </w:r>
          </w:p>
          <w:p w14:paraId="18F79C1B"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is not at scale, and there are no plans currently to scale up the project in the future.</w:t>
            </w:r>
          </w:p>
        </w:tc>
        <w:tc>
          <w:tcPr>
            <w:tcW w:w="1530" w:type="dxa"/>
            <w:gridSpan w:val="2"/>
            <w:shd w:val="clear" w:color="auto" w:fill="C5E0B3" w:themeFill="accent6" w:themeFillTint="66"/>
          </w:tcPr>
          <w:p w14:paraId="6E2C7D1D"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3BC8C26A"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3EF51752" w14:textId="77777777" w:rsidTr="005D1A1E">
        <w:trPr>
          <w:trHeight w:val="153"/>
        </w:trPr>
        <w:tc>
          <w:tcPr>
            <w:tcW w:w="7105" w:type="dxa"/>
            <w:gridSpan w:val="6"/>
            <w:vMerge/>
            <w:shd w:val="clear" w:color="auto" w:fill="auto"/>
          </w:tcPr>
          <w:p w14:paraId="1AF9EC49"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00EA7E1F"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7DF6456D" w14:textId="77777777" w:rsidTr="005D1A1E">
        <w:trPr>
          <w:trHeight w:val="276"/>
        </w:trPr>
        <w:tc>
          <w:tcPr>
            <w:tcW w:w="7105" w:type="dxa"/>
            <w:gridSpan w:val="6"/>
            <w:vMerge/>
            <w:tcBorders>
              <w:bottom w:val="single" w:sz="4" w:space="0" w:color="000000"/>
            </w:tcBorders>
            <w:shd w:val="clear" w:color="auto" w:fill="auto"/>
          </w:tcPr>
          <w:p w14:paraId="5B8C7723"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70CD8A4F" w14:textId="4D2DB28A" w:rsidR="00F1687B" w:rsidRDefault="009C5D72" w:rsidP="00F1687B">
            <w:pPr>
              <w:spacing w:after="0" w:line="240" w:lineRule="auto"/>
              <w:jc w:val="center"/>
              <w:rPr>
                <w:rFonts w:ascii="Calibri" w:hAnsi="Calibri" w:cs="Times New Roman"/>
                <w:sz w:val="18"/>
                <w:szCs w:val="18"/>
                <w:lang w:eastAsia="ko-KR"/>
              </w:rPr>
            </w:pPr>
            <w:r w:rsidRPr="00560CD9">
              <w:rPr>
                <w:rFonts w:ascii="Calibri" w:eastAsia="Calibri" w:hAnsi="Calibri" w:cs="Times New Roman"/>
                <w:b/>
                <w:sz w:val="18"/>
                <w:szCs w:val="18"/>
              </w:rPr>
              <w:t>Evidence</w:t>
            </w:r>
          </w:p>
          <w:p w14:paraId="7797445D" w14:textId="4CC2A0EC" w:rsidR="008A58B6" w:rsidRDefault="008A58B6" w:rsidP="00A1773C">
            <w:pPr>
              <w:spacing w:after="0" w:line="240" w:lineRule="auto"/>
              <w:jc w:val="both"/>
              <w:rPr>
                <w:rFonts w:ascii="Calibri" w:hAnsi="Calibri" w:cs="Times New Roman"/>
                <w:sz w:val="18"/>
                <w:szCs w:val="18"/>
                <w:lang w:eastAsia="ko-KR"/>
              </w:rPr>
            </w:pPr>
            <w:r w:rsidRPr="00A1773C">
              <w:rPr>
                <w:rFonts w:ascii="Calibri" w:hAnsi="Calibri" w:cs="Times New Roman"/>
                <w:sz w:val="18"/>
                <w:szCs w:val="18"/>
                <w:lang w:eastAsia="ko-KR"/>
              </w:rPr>
              <w:t xml:space="preserve">The project </w:t>
            </w:r>
            <w:r w:rsidR="00A9533E" w:rsidRPr="00A1773C">
              <w:rPr>
                <w:rFonts w:ascii="Calibri" w:hAnsi="Calibri" w:cs="Times New Roman"/>
                <w:sz w:val="18"/>
                <w:szCs w:val="18"/>
                <w:lang w:eastAsia="ko-KR"/>
              </w:rPr>
              <w:t>supports national-level systems (CENOE, COEs, CTGD)</w:t>
            </w:r>
            <w:r w:rsidR="00A1773C" w:rsidRPr="00A1773C">
              <w:rPr>
                <w:rFonts w:ascii="Calibri" w:hAnsi="Calibri" w:cs="Times New Roman" w:hint="eastAsia"/>
                <w:sz w:val="18"/>
                <w:szCs w:val="18"/>
                <w:lang w:eastAsia="ko-KR"/>
              </w:rPr>
              <w:t xml:space="preserve"> in </w:t>
            </w:r>
            <w:r w:rsidRPr="00A1773C">
              <w:rPr>
                <w:rFonts w:ascii="Calibri" w:hAnsi="Calibri" w:cs="Times New Roman"/>
                <w:sz w:val="18"/>
                <w:szCs w:val="18"/>
                <w:lang w:eastAsia="ko-KR"/>
              </w:rPr>
              <w:t>five provinces: Sofala, Manica, Nampula, Niassa, and Cabo</w:t>
            </w:r>
            <w:r w:rsidR="001A022D">
              <w:rPr>
                <w:rFonts w:ascii="Calibri" w:hAnsi="Calibri" w:cs="Times New Roman"/>
                <w:sz w:val="18"/>
                <w:szCs w:val="18"/>
                <w:lang w:eastAsia="ko-KR"/>
              </w:rPr>
              <w:t>-</w:t>
            </w:r>
            <w:r w:rsidRPr="00A1773C">
              <w:rPr>
                <w:rFonts w:ascii="Calibri" w:hAnsi="Calibri" w:cs="Times New Roman"/>
                <w:sz w:val="18"/>
                <w:szCs w:val="18"/>
                <w:lang w:eastAsia="ko-KR"/>
              </w:rPr>
              <w:t xml:space="preserve">Delgado. The total number of </w:t>
            </w:r>
            <w:r w:rsidRPr="00A1773C">
              <w:rPr>
                <w:rFonts w:ascii="Calibri" w:hAnsi="Calibri" w:cs="Times New Roman" w:hint="eastAsia"/>
                <w:sz w:val="18"/>
                <w:szCs w:val="18"/>
                <w:lang w:eastAsia="ko-KR"/>
              </w:rPr>
              <w:t xml:space="preserve">estimated </w:t>
            </w:r>
            <w:r w:rsidRPr="00A1773C">
              <w:rPr>
                <w:rFonts w:ascii="Calibri" w:hAnsi="Calibri" w:cs="Times New Roman"/>
                <w:sz w:val="18"/>
                <w:szCs w:val="18"/>
                <w:lang w:eastAsia="ko-KR"/>
              </w:rPr>
              <w:t xml:space="preserve">beneficiaries is 344,278 people. The launch of the </w:t>
            </w:r>
            <w:r w:rsidR="001A022D">
              <w:rPr>
                <w:rFonts w:ascii="Calibri" w:hAnsi="Calibri" w:cs="Times New Roman"/>
                <w:sz w:val="18"/>
                <w:szCs w:val="18"/>
                <w:lang w:eastAsia="ko-KR"/>
              </w:rPr>
              <w:t>Policy and Strategy for Internal Displaced</w:t>
            </w:r>
            <w:r w:rsidR="00C11799">
              <w:rPr>
                <w:rFonts w:ascii="Calibri" w:hAnsi="Calibri" w:cs="Times New Roman"/>
                <w:sz w:val="18"/>
                <w:szCs w:val="18"/>
                <w:lang w:eastAsia="ko-KR"/>
              </w:rPr>
              <w:t xml:space="preserve"> people (</w:t>
            </w:r>
            <w:r w:rsidRPr="00A1773C">
              <w:rPr>
                <w:rFonts w:ascii="Calibri" w:hAnsi="Calibri" w:cs="Times New Roman"/>
                <w:sz w:val="18"/>
                <w:szCs w:val="18"/>
                <w:lang w:eastAsia="ko-KR"/>
              </w:rPr>
              <w:t>PEGDI</w:t>
            </w:r>
            <w:r w:rsidR="00C11799">
              <w:rPr>
                <w:rFonts w:ascii="Calibri" w:hAnsi="Calibri" w:cs="Times New Roman"/>
                <w:sz w:val="18"/>
                <w:szCs w:val="18"/>
                <w:lang w:eastAsia="ko-KR"/>
              </w:rPr>
              <w:t>)</w:t>
            </w:r>
            <w:r w:rsidR="006375E0">
              <w:rPr>
                <w:rFonts w:ascii="Calibri" w:hAnsi="Calibri" w:cs="Times New Roman" w:hint="eastAsia"/>
                <w:sz w:val="18"/>
                <w:szCs w:val="18"/>
                <w:lang w:eastAsia="ko-KR"/>
              </w:rPr>
              <w:t xml:space="preserve"> action plan</w:t>
            </w:r>
            <w:r w:rsidRPr="00A1773C">
              <w:rPr>
                <w:rFonts w:ascii="Calibri" w:hAnsi="Calibri" w:cs="Times New Roman"/>
                <w:sz w:val="18"/>
                <w:szCs w:val="18"/>
                <w:lang w:eastAsia="ko-KR"/>
              </w:rPr>
              <w:t xml:space="preserve"> </w:t>
            </w:r>
            <w:r w:rsidR="00FD1609" w:rsidRPr="00A1773C">
              <w:rPr>
                <w:rFonts w:ascii="Calibri" w:hAnsi="Calibri" w:cs="Times New Roman"/>
                <w:sz w:val="18"/>
                <w:szCs w:val="18"/>
                <w:lang w:eastAsia="ko-KR"/>
              </w:rPr>
              <w:t>provide</w:t>
            </w:r>
            <w:r w:rsidRPr="00A1773C">
              <w:rPr>
                <w:rFonts w:ascii="Calibri" w:hAnsi="Calibri" w:cs="Times New Roman"/>
                <w:sz w:val="18"/>
                <w:szCs w:val="18"/>
                <w:lang w:eastAsia="ko-KR"/>
              </w:rPr>
              <w:t xml:space="preserve"> a comprehensive, country-wide policy framework for managing internal displacement, which is a </w:t>
            </w:r>
            <w:r w:rsidRPr="00A1773C">
              <w:rPr>
                <w:rFonts w:ascii="Calibri" w:hAnsi="Calibri" w:cs="Times New Roman"/>
                <w:sz w:val="18"/>
                <w:szCs w:val="18"/>
                <w:lang w:eastAsia="ko-KR"/>
              </w:rPr>
              <w:lastRenderedPageBreak/>
              <w:t>significant systemic contribution</w:t>
            </w:r>
            <w:r w:rsidR="00125B1E" w:rsidRPr="00A1773C">
              <w:rPr>
                <w:rFonts w:ascii="Calibri" w:hAnsi="Calibri" w:cs="Times New Roman" w:hint="eastAsia"/>
                <w:sz w:val="18"/>
                <w:szCs w:val="18"/>
                <w:lang w:eastAsia="ko-KR"/>
              </w:rPr>
              <w:t>. Additionally,</w:t>
            </w:r>
            <w:r w:rsidRPr="00A1773C">
              <w:rPr>
                <w:rFonts w:ascii="Calibri" w:hAnsi="Calibri" w:cs="Times New Roman"/>
                <w:sz w:val="18"/>
                <w:szCs w:val="18"/>
                <w:lang w:eastAsia="ko-KR"/>
              </w:rPr>
              <w:t xml:space="preserve"> UNDP and KOICA PMC </w:t>
            </w:r>
            <w:r w:rsidR="00A454B5">
              <w:rPr>
                <w:rFonts w:ascii="Calibri" w:hAnsi="Calibri" w:cs="Times New Roman"/>
                <w:sz w:val="18"/>
                <w:szCs w:val="18"/>
                <w:lang w:eastAsia="ko-KR"/>
              </w:rPr>
              <w:t xml:space="preserve">have regular coordination meetings and </w:t>
            </w:r>
            <w:r w:rsidR="005A3C25">
              <w:rPr>
                <w:rFonts w:ascii="Calibri" w:hAnsi="Calibri" w:cs="Times New Roman"/>
                <w:sz w:val="18"/>
                <w:szCs w:val="18"/>
                <w:lang w:eastAsia="ko-KR"/>
              </w:rPr>
              <w:t xml:space="preserve">in one of them </w:t>
            </w:r>
            <w:r w:rsidRPr="00A1773C">
              <w:rPr>
                <w:rFonts w:ascii="Calibri" w:hAnsi="Calibri" w:cs="Times New Roman"/>
                <w:sz w:val="18"/>
                <w:szCs w:val="18"/>
                <w:lang w:eastAsia="ko-KR"/>
              </w:rPr>
              <w:t xml:space="preserve">discussed </w:t>
            </w:r>
            <w:r w:rsidR="005A3C25">
              <w:rPr>
                <w:rFonts w:ascii="Calibri" w:hAnsi="Calibri" w:cs="Times New Roman"/>
                <w:sz w:val="18"/>
                <w:szCs w:val="18"/>
                <w:lang w:eastAsia="ko-KR"/>
              </w:rPr>
              <w:t xml:space="preserve">the possibility to explore </w:t>
            </w:r>
            <w:r w:rsidRPr="00A1773C">
              <w:rPr>
                <w:rFonts w:ascii="Calibri" w:hAnsi="Calibri" w:cs="Times New Roman"/>
                <w:sz w:val="18"/>
                <w:szCs w:val="18"/>
                <w:lang w:eastAsia="ko-KR"/>
              </w:rPr>
              <w:t>potential synergies between the project's early warning</w:t>
            </w:r>
            <w:r w:rsidR="00D7474D">
              <w:rPr>
                <w:rFonts w:ascii="Calibri" w:hAnsi="Calibri" w:cs="Times New Roman"/>
                <w:sz w:val="18"/>
                <w:szCs w:val="18"/>
                <w:lang w:eastAsia="ko-KR"/>
              </w:rPr>
              <w:t>-</w:t>
            </w:r>
            <w:r w:rsidRPr="00A1773C">
              <w:rPr>
                <w:rFonts w:ascii="Calibri" w:hAnsi="Calibri" w:cs="Times New Roman"/>
                <w:sz w:val="18"/>
                <w:szCs w:val="18"/>
                <w:lang w:eastAsia="ko-KR"/>
              </w:rPr>
              <w:t>system work and KOICA’s ongoing "flooding prevention project"</w:t>
            </w:r>
            <w:r w:rsidR="006375E0">
              <w:rPr>
                <w:rFonts w:ascii="Calibri" w:hAnsi="Calibri" w:cs="Times New Roman" w:hint="eastAsia"/>
                <w:sz w:val="18"/>
                <w:szCs w:val="18"/>
                <w:lang w:eastAsia="ko-KR"/>
              </w:rPr>
              <w:t>.</w:t>
            </w:r>
          </w:p>
          <w:p w14:paraId="00BF98CA" w14:textId="77777777" w:rsidR="006375E0" w:rsidRDefault="006375E0" w:rsidP="00A1773C">
            <w:pPr>
              <w:spacing w:after="0" w:line="240" w:lineRule="auto"/>
              <w:jc w:val="both"/>
              <w:rPr>
                <w:rFonts w:ascii="Calibri" w:hAnsi="Calibri" w:cs="Times New Roman"/>
                <w:sz w:val="18"/>
                <w:szCs w:val="18"/>
                <w:lang w:eastAsia="ko-KR"/>
              </w:rPr>
            </w:pPr>
          </w:p>
          <w:p w14:paraId="03CDC5E6" w14:textId="77777777" w:rsidR="00E42A2C" w:rsidRDefault="00E42A2C" w:rsidP="00A1773C">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36C3508F" w14:textId="6FAC939E" w:rsidR="00FD1609" w:rsidRPr="00A1773C" w:rsidRDefault="00FD1609" w:rsidP="00A1773C">
            <w:pPr>
              <w:spacing w:after="0" w:line="240" w:lineRule="auto"/>
              <w:jc w:val="both"/>
              <w:rPr>
                <w:rFonts w:ascii="Calibri" w:hAnsi="Calibri" w:cs="Times New Roman"/>
                <w:sz w:val="18"/>
                <w:szCs w:val="18"/>
                <w:lang w:eastAsia="ko-KR"/>
              </w:rPr>
            </w:pPr>
            <w:r>
              <w:rPr>
                <w:rFonts w:ascii="Calibri" w:hAnsi="Calibri" w:cs="Times New Roman"/>
                <w:bCs/>
                <w:sz w:val="18"/>
                <w:szCs w:val="18"/>
                <w:lang w:eastAsia="ko-KR"/>
              </w:rPr>
              <w:t>*PEGDI AP</w:t>
            </w:r>
          </w:p>
        </w:tc>
      </w:tr>
      <w:tr w:rsidR="009C5D72" w:rsidRPr="00560CD9" w14:paraId="03624558" w14:textId="77777777" w:rsidTr="001E32AF">
        <w:trPr>
          <w:trHeight w:val="440"/>
        </w:trPr>
        <w:tc>
          <w:tcPr>
            <w:tcW w:w="9720" w:type="dxa"/>
            <w:gridSpan w:val="9"/>
            <w:shd w:val="clear" w:color="auto" w:fill="D6E3BC"/>
            <w:vAlign w:val="center"/>
          </w:tcPr>
          <w:p w14:paraId="6BD271BD" w14:textId="77777777" w:rsidR="009C5D72" w:rsidRPr="00560CD9" w:rsidRDefault="009C5D72" w:rsidP="001E32AF">
            <w:pPr>
              <w:spacing w:before="20" w:after="20" w:line="240" w:lineRule="auto"/>
              <w:ind w:left="162"/>
              <w:rPr>
                <w:rFonts w:ascii="Calibri" w:eastAsia="Times New Roman" w:hAnsi="Calibri" w:cs="Times New Roman"/>
                <w:b/>
                <w:sz w:val="18"/>
                <w:szCs w:val="20"/>
                <w:lang w:val="en-GB"/>
              </w:rPr>
            </w:pPr>
            <w:r w:rsidRPr="00560CD9">
              <w:rPr>
                <w:rFonts w:ascii="Calibri" w:eastAsia="Times New Roman" w:hAnsi="Calibri" w:cs="Times New Roman"/>
                <w:b/>
                <w:smallCaps/>
                <w:sz w:val="28"/>
                <w:szCs w:val="20"/>
                <w:lang w:val="en-GB"/>
              </w:rPr>
              <w:lastRenderedPageBreak/>
              <w:t>Principled</w:t>
            </w:r>
          </w:p>
        </w:tc>
      </w:tr>
      <w:tr w:rsidR="009C5D72" w:rsidRPr="00560CD9" w14:paraId="3970E03D" w14:textId="77777777" w:rsidTr="006F19CE">
        <w:trPr>
          <w:trHeight w:val="179"/>
        </w:trPr>
        <w:tc>
          <w:tcPr>
            <w:tcW w:w="7105" w:type="dxa"/>
            <w:gridSpan w:val="6"/>
            <w:vMerge w:val="restart"/>
            <w:shd w:val="clear" w:color="auto" w:fill="auto"/>
          </w:tcPr>
          <w:p w14:paraId="6C0AE0D0" w14:textId="77777777" w:rsidR="009C5D72" w:rsidRPr="00560CD9" w:rsidRDefault="009C5D72" w:rsidP="001E32AF">
            <w:pPr>
              <w:spacing w:before="120" w:after="20" w:line="240" w:lineRule="auto"/>
              <w:rPr>
                <w:rFonts w:ascii="Calibri" w:eastAsia="Calibri" w:hAnsi="Calibri" w:cs="Times New Roman"/>
                <w:b/>
                <w:sz w:val="16"/>
                <w:szCs w:val="16"/>
              </w:rPr>
            </w:pPr>
            <w:r w:rsidRPr="00560CD9">
              <w:rPr>
                <w:rFonts w:ascii="Calibri" w:eastAsia="Calibri" w:hAnsi="Calibri" w:cs="Times New Roman"/>
                <w:b/>
                <w:sz w:val="18"/>
                <w:szCs w:val="18"/>
              </w:rPr>
              <w:t xml:space="preserve">6. Are the project’s measures (through outputs, activities, indicators) to address gender inequalities and empower women relevant and producing the intended effect? If not, evidence-based adjustments and changes have been made. </w:t>
            </w:r>
          </w:p>
          <w:p w14:paraId="785F6CF7" w14:textId="77777777" w:rsidR="009C5D72" w:rsidRPr="00560CD9" w:rsidRDefault="009C5D72" w:rsidP="006F19CE">
            <w:pPr>
              <w:numPr>
                <w:ilvl w:val="0"/>
                <w:numId w:val="6"/>
              </w:numPr>
              <w:spacing w:before="20" w:after="20" w:line="240" w:lineRule="auto"/>
              <w:ind w:left="345"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team has systematically gathered data and evidence through project monitoring on the relevance of the measures to address gender inequalities and empower women. Analysis of data and evidence were used to inform adjustments and changes, as appropriate. </w:t>
            </w:r>
            <w:r w:rsidRPr="00560CD9">
              <w:rPr>
                <w:rFonts w:ascii="Calibri" w:eastAsia="Times New Roman" w:hAnsi="Calibri" w:cs="Times New Roman"/>
                <w:i/>
                <w:sz w:val="18"/>
                <w:szCs w:val="18"/>
                <w:lang w:val="en-GB"/>
              </w:rPr>
              <w:t>(both must be true)</w:t>
            </w:r>
          </w:p>
          <w:p w14:paraId="7FE44506" w14:textId="77777777" w:rsidR="009C5D72" w:rsidRPr="00560CD9" w:rsidRDefault="009C5D72" w:rsidP="009C5D72">
            <w:pPr>
              <w:numPr>
                <w:ilvl w:val="0"/>
                <w:numId w:val="6"/>
              </w:numPr>
              <w:spacing w:before="20" w:after="20" w:line="240" w:lineRule="auto"/>
              <w:ind w:left="345"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team has some data and evidence on the relevance of the measures to address gender inequalities and empower women. There is evidence that at least some adjustments were made, as appropriate. </w:t>
            </w:r>
            <w:r w:rsidRPr="00560CD9">
              <w:rPr>
                <w:rFonts w:ascii="Calibri" w:eastAsia="Times New Roman" w:hAnsi="Calibri" w:cs="Times New Roman"/>
                <w:i/>
                <w:sz w:val="18"/>
                <w:szCs w:val="18"/>
                <w:lang w:val="en-GB"/>
              </w:rPr>
              <w:t>(both must be true)</w:t>
            </w:r>
          </w:p>
          <w:p w14:paraId="7338FCC6" w14:textId="77777777" w:rsidR="009C5D72" w:rsidRPr="00560CD9" w:rsidRDefault="009C5D72" w:rsidP="009C5D72">
            <w:pPr>
              <w:numPr>
                <w:ilvl w:val="0"/>
                <w:numId w:val="6"/>
              </w:numPr>
              <w:spacing w:before="20" w:after="20" w:line="240" w:lineRule="auto"/>
              <w:ind w:left="345"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team has limited or no evidence on the relevance of measures to address gender inequalities and empowering women. No evidence of adjustments and/or changes made. This option should also be selected if the project has no measures to address gender inequalities and empower women relevant to the project results and activities. </w:t>
            </w:r>
          </w:p>
          <w:p w14:paraId="6C463309" w14:textId="77777777" w:rsidR="009C5D72" w:rsidRPr="00560CD9" w:rsidRDefault="009C5D72" w:rsidP="001E32AF">
            <w:pPr>
              <w:spacing w:before="120" w:after="120" w:line="240" w:lineRule="auto"/>
              <w:rPr>
                <w:rFonts w:ascii="Calibri" w:eastAsia="Calibri" w:hAnsi="Calibri" w:cs="Times New Roman"/>
                <w:b/>
                <w:sz w:val="18"/>
                <w:szCs w:val="18"/>
              </w:rPr>
            </w:pPr>
            <w:r w:rsidRPr="00560CD9">
              <w:rPr>
                <w:rFonts w:ascii="Calibri" w:eastAsia="Calibri" w:hAnsi="Calibri" w:cs="Times New Roman"/>
                <w:sz w:val="16"/>
                <w:szCs w:val="16"/>
              </w:rPr>
              <w:t>*Note:  Management Action must be taken for a score of 1</w:t>
            </w:r>
          </w:p>
        </w:tc>
        <w:tc>
          <w:tcPr>
            <w:tcW w:w="1530" w:type="dxa"/>
            <w:gridSpan w:val="2"/>
            <w:tcBorders>
              <w:bottom w:val="single" w:sz="4" w:space="0" w:color="000000"/>
            </w:tcBorders>
            <w:shd w:val="clear" w:color="auto" w:fill="C5E0B3" w:themeFill="accent6" w:themeFillTint="66"/>
          </w:tcPr>
          <w:p w14:paraId="5C20CAE4"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tcBorders>
              <w:bottom w:val="single" w:sz="4" w:space="0" w:color="000000"/>
            </w:tcBorders>
            <w:shd w:val="clear" w:color="auto" w:fill="auto"/>
          </w:tcPr>
          <w:p w14:paraId="711478F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08050720" w14:textId="77777777" w:rsidTr="005D1A1E">
        <w:trPr>
          <w:trHeight w:val="161"/>
        </w:trPr>
        <w:tc>
          <w:tcPr>
            <w:tcW w:w="7105" w:type="dxa"/>
            <w:gridSpan w:val="6"/>
            <w:vMerge/>
            <w:shd w:val="clear" w:color="auto" w:fill="auto"/>
          </w:tcPr>
          <w:p w14:paraId="3A57559C" w14:textId="77777777" w:rsidR="009C5D72" w:rsidRPr="00560CD9" w:rsidRDefault="009C5D72" w:rsidP="009C5D72">
            <w:pPr>
              <w:numPr>
                <w:ilvl w:val="0"/>
                <w:numId w:val="8"/>
              </w:numPr>
              <w:spacing w:before="120" w:after="20" w:line="240" w:lineRule="auto"/>
              <w:ind w:left="157" w:hanging="180"/>
              <w:rPr>
                <w:rFonts w:ascii="Arial" w:eastAsia="Times New Roman" w:hAnsi="Arial" w:cs="Times New Roman"/>
                <w:b/>
                <w:sz w:val="18"/>
                <w:szCs w:val="18"/>
                <w:lang w:val="en-GB"/>
              </w:rPr>
            </w:pPr>
          </w:p>
        </w:tc>
        <w:tc>
          <w:tcPr>
            <w:tcW w:w="2615" w:type="dxa"/>
            <w:gridSpan w:val="3"/>
            <w:tcBorders>
              <w:bottom w:val="single" w:sz="4" w:space="0" w:color="000000"/>
            </w:tcBorders>
            <w:shd w:val="clear" w:color="auto" w:fill="auto"/>
          </w:tcPr>
          <w:p w14:paraId="437C0628"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4088B57C" w14:textId="77777777" w:rsidTr="005D1A1E">
        <w:trPr>
          <w:trHeight w:val="730"/>
        </w:trPr>
        <w:tc>
          <w:tcPr>
            <w:tcW w:w="7105" w:type="dxa"/>
            <w:gridSpan w:val="6"/>
            <w:vMerge/>
            <w:tcBorders>
              <w:bottom w:val="single" w:sz="4" w:space="0" w:color="000000"/>
            </w:tcBorders>
            <w:shd w:val="clear" w:color="auto" w:fill="auto"/>
          </w:tcPr>
          <w:p w14:paraId="43EEFAE4" w14:textId="77777777" w:rsidR="009C5D72" w:rsidRPr="00560CD9" w:rsidRDefault="009C5D72" w:rsidP="009C5D72">
            <w:pPr>
              <w:numPr>
                <w:ilvl w:val="0"/>
                <w:numId w:val="8"/>
              </w:numPr>
              <w:spacing w:before="120" w:after="20" w:line="240" w:lineRule="auto"/>
              <w:ind w:left="157" w:hanging="180"/>
              <w:rPr>
                <w:rFonts w:ascii="Arial" w:eastAsia="Times New Roman" w:hAnsi="Arial" w:cs="Times New Roman"/>
                <w:b/>
                <w:sz w:val="18"/>
                <w:szCs w:val="18"/>
                <w:lang w:val="en-GB"/>
              </w:rPr>
            </w:pPr>
          </w:p>
        </w:tc>
        <w:tc>
          <w:tcPr>
            <w:tcW w:w="2615" w:type="dxa"/>
            <w:gridSpan w:val="3"/>
            <w:tcBorders>
              <w:bottom w:val="single" w:sz="4" w:space="0" w:color="000000"/>
            </w:tcBorders>
            <w:shd w:val="clear" w:color="auto" w:fill="auto"/>
          </w:tcPr>
          <w:p w14:paraId="2ACD545B"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2B817712" w14:textId="64C99CD2" w:rsidR="00B56E93" w:rsidRDefault="002722B5" w:rsidP="00A71016">
            <w:pPr>
              <w:spacing w:after="0" w:line="240" w:lineRule="auto"/>
              <w:jc w:val="both"/>
              <w:rPr>
                <w:rFonts w:ascii="Calibri" w:hAnsi="Calibri" w:cs="Times New Roman"/>
                <w:bCs/>
                <w:sz w:val="18"/>
                <w:szCs w:val="18"/>
                <w:lang w:eastAsia="ko-KR"/>
              </w:rPr>
            </w:pPr>
            <w:r w:rsidRPr="00A71016">
              <w:rPr>
                <w:rFonts w:ascii="Calibri" w:hAnsi="Calibri" w:cs="Times New Roman"/>
                <w:bCs/>
                <w:sz w:val="18"/>
                <w:szCs w:val="18"/>
                <w:lang w:eastAsia="ko-KR"/>
              </w:rPr>
              <w:t>Gender is</w:t>
            </w:r>
            <w:r w:rsidR="00C468B9">
              <w:rPr>
                <w:rFonts w:ascii="Calibri" w:hAnsi="Calibri" w:cs="Times New Roman"/>
                <w:bCs/>
                <w:sz w:val="18"/>
                <w:szCs w:val="18"/>
                <w:lang w:eastAsia="ko-KR"/>
              </w:rPr>
              <w:t xml:space="preserve"> an important</w:t>
            </w:r>
            <w:r w:rsidR="008A26B3">
              <w:rPr>
                <w:rFonts w:ascii="Calibri" w:hAnsi="Calibri" w:cs="Times New Roman"/>
                <w:bCs/>
                <w:sz w:val="18"/>
                <w:szCs w:val="18"/>
                <w:lang w:eastAsia="ko-KR"/>
              </w:rPr>
              <w:t xml:space="preserve"> indicator</w:t>
            </w:r>
            <w:r w:rsidR="00595257">
              <w:rPr>
                <w:rFonts w:ascii="Calibri" w:hAnsi="Calibri" w:cs="Times New Roman"/>
                <w:bCs/>
                <w:sz w:val="18"/>
                <w:szCs w:val="18"/>
                <w:lang w:eastAsia="ko-KR"/>
              </w:rPr>
              <w:t xml:space="preserve"> for the project and </w:t>
            </w:r>
            <w:r w:rsidR="0011204F">
              <w:rPr>
                <w:rFonts w:ascii="Calibri" w:hAnsi="Calibri" w:cs="Times New Roman"/>
                <w:bCs/>
                <w:sz w:val="18"/>
                <w:szCs w:val="18"/>
                <w:lang w:eastAsia="ko-KR"/>
              </w:rPr>
              <w:t xml:space="preserve">indeed </w:t>
            </w:r>
            <w:r w:rsidR="0011204F" w:rsidRPr="00A71016">
              <w:rPr>
                <w:rFonts w:ascii="Calibri" w:hAnsi="Calibri" w:cs="Times New Roman"/>
                <w:bCs/>
                <w:sz w:val="18"/>
                <w:szCs w:val="18"/>
                <w:lang w:eastAsia="ko-KR"/>
              </w:rPr>
              <w:t>integrated</w:t>
            </w:r>
            <w:r w:rsidRPr="00A71016">
              <w:rPr>
                <w:rFonts w:ascii="Calibri" w:hAnsi="Calibri" w:cs="Times New Roman"/>
                <w:bCs/>
                <w:sz w:val="18"/>
                <w:szCs w:val="18"/>
                <w:lang w:eastAsia="ko-KR"/>
              </w:rPr>
              <w:t xml:space="preserve"> through </w:t>
            </w:r>
            <w:r w:rsidR="00ED338A">
              <w:rPr>
                <w:rFonts w:ascii="Calibri" w:hAnsi="Calibri" w:cs="Times New Roman"/>
                <w:bCs/>
                <w:sz w:val="18"/>
                <w:szCs w:val="18"/>
                <w:lang w:eastAsia="ko-KR"/>
              </w:rPr>
              <w:t xml:space="preserve">the various </w:t>
            </w:r>
            <w:r w:rsidR="009A3BE5">
              <w:rPr>
                <w:rFonts w:ascii="Calibri" w:hAnsi="Calibri" w:cs="Times New Roman" w:hint="eastAsia"/>
                <w:bCs/>
                <w:sz w:val="18"/>
                <w:szCs w:val="18"/>
                <w:lang w:eastAsia="ko-KR"/>
              </w:rPr>
              <w:t xml:space="preserve">project </w:t>
            </w:r>
            <w:r w:rsidRPr="00A71016">
              <w:rPr>
                <w:rFonts w:ascii="Calibri" w:hAnsi="Calibri" w:cs="Times New Roman"/>
                <w:bCs/>
                <w:sz w:val="18"/>
                <w:szCs w:val="18"/>
                <w:lang w:eastAsia="ko-KR"/>
              </w:rPr>
              <w:t>activit</w:t>
            </w:r>
            <w:r w:rsidR="00ED338A">
              <w:rPr>
                <w:rFonts w:ascii="Calibri" w:hAnsi="Calibri" w:cs="Times New Roman"/>
                <w:bCs/>
                <w:sz w:val="18"/>
                <w:szCs w:val="18"/>
                <w:lang w:eastAsia="ko-KR"/>
              </w:rPr>
              <w:t>ies</w:t>
            </w:r>
            <w:r w:rsidR="009A3BE5">
              <w:rPr>
                <w:rFonts w:ascii="Calibri" w:hAnsi="Calibri" w:cs="Times New Roman" w:hint="eastAsia"/>
                <w:bCs/>
                <w:sz w:val="18"/>
                <w:szCs w:val="18"/>
                <w:lang w:eastAsia="ko-KR"/>
              </w:rPr>
              <w:t xml:space="preserve"> and monitoring in line with the</w:t>
            </w:r>
            <w:r w:rsidR="00222045">
              <w:rPr>
                <w:rFonts w:ascii="Calibri" w:hAnsi="Calibri" w:cs="Times New Roman"/>
                <w:bCs/>
                <w:sz w:val="18"/>
                <w:szCs w:val="18"/>
                <w:lang w:eastAsia="ko-KR"/>
              </w:rPr>
              <w:t xml:space="preserve"> </w:t>
            </w:r>
            <w:r w:rsidR="0011204F">
              <w:rPr>
                <w:rFonts w:ascii="Calibri" w:hAnsi="Calibri" w:cs="Times New Roman"/>
                <w:bCs/>
                <w:sz w:val="18"/>
                <w:szCs w:val="18"/>
                <w:lang w:eastAsia="ko-KR"/>
              </w:rPr>
              <w:t>project indicators</w:t>
            </w:r>
            <w:r w:rsidR="009A3BE5">
              <w:rPr>
                <w:rFonts w:ascii="Calibri" w:hAnsi="Calibri" w:cs="Times New Roman" w:hint="eastAsia"/>
                <w:bCs/>
                <w:sz w:val="18"/>
                <w:szCs w:val="18"/>
                <w:lang w:eastAsia="ko-KR"/>
              </w:rPr>
              <w:t>.</w:t>
            </w:r>
            <w:r w:rsidR="009A3BE5">
              <w:rPr>
                <w:rFonts w:ascii="Calibri" w:hAnsi="Calibri" w:cs="Times New Roman"/>
                <w:bCs/>
                <w:sz w:val="18"/>
                <w:szCs w:val="18"/>
                <w:lang w:eastAsia="ko-KR"/>
              </w:rPr>
              <w:t xml:space="preserve"> </w:t>
            </w:r>
            <w:r w:rsidRPr="00A71016">
              <w:rPr>
                <w:rFonts w:ascii="Calibri" w:hAnsi="Calibri" w:cs="Times New Roman" w:hint="eastAsia"/>
                <w:bCs/>
                <w:sz w:val="18"/>
                <w:szCs w:val="18"/>
                <w:lang w:eastAsia="ko-KR"/>
              </w:rPr>
              <w:t xml:space="preserve">Furthermore, </w:t>
            </w:r>
            <w:r w:rsidR="00551144" w:rsidRPr="00A71016">
              <w:rPr>
                <w:rFonts w:ascii="Calibri" w:hAnsi="Calibri" w:cs="Times New Roman"/>
                <w:bCs/>
                <w:sz w:val="18"/>
                <w:szCs w:val="18"/>
                <w:lang w:eastAsia="ko-KR"/>
              </w:rPr>
              <w:t xml:space="preserve">gender-disaggregated data </w:t>
            </w:r>
            <w:r w:rsidR="00551144" w:rsidRPr="00A71016">
              <w:rPr>
                <w:rFonts w:ascii="Calibri" w:hAnsi="Calibri" w:cs="Times New Roman" w:hint="eastAsia"/>
                <w:bCs/>
                <w:sz w:val="18"/>
                <w:szCs w:val="18"/>
                <w:lang w:eastAsia="ko-KR"/>
              </w:rPr>
              <w:t xml:space="preserve">have been collected </w:t>
            </w:r>
            <w:r w:rsidR="008F3B8B" w:rsidRPr="00A71016">
              <w:rPr>
                <w:rFonts w:ascii="Calibri" w:hAnsi="Calibri" w:cs="Times New Roman" w:hint="eastAsia"/>
                <w:bCs/>
                <w:sz w:val="18"/>
                <w:szCs w:val="18"/>
                <w:lang w:eastAsia="ko-KR"/>
              </w:rPr>
              <w:t>and analyzed as To</w:t>
            </w:r>
            <w:r w:rsidR="00B56E93" w:rsidRPr="00A71016">
              <w:rPr>
                <w:rFonts w:ascii="Calibri" w:hAnsi="Calibri" w:cs="Times New Roman"/>
                <w:bCs/>
                <w:sz w:val="18"/>
                <w:szCs w:val="18"/>
                <w:lang w:eastAsia="ko-KR"/>
              </w:rPr>
              <w:t>T in Pemba (17</w:t>
            </w:r>
            <w:r w:rsidR="001B612C" w:rsidRPr="00A71016">
              <w:rPr>
                <w:rFonts w:ascii="Calibri" w:hAnsi="Calibri" w:cs="Times New Roman" w:hint="eastAsia"/>
                <w:bCs/>
                <w:sz w:val="18"/>
                <w:szCs w:val="18"/>
                <w:lang w:eastAsia="ko-KR"/>
              </w:rPr>
              <w:t xml:space="preserve"> women out of </w:t>
            </w:r>
            <w:r w:rsidR="00B56E93" w:rsidRPr="00A71016">
              <w:rPr>
                <w:rFonts w:ascii="Calibri" w:hAnsi="Calibri" w:cs="Times New Roman"/>
                <w:bCs/>
                <w:sz w:val="18"/>
                <w:szCs w:val="18"/>
                <w:lang w:eastAsia="ko-KR"/>
              </w:rPr>
              <w:t>40) and in Chimoio (7</w:t>
            </w:r>
            <w:r w:rsidR="001B612C" w:rsidRPr="00A71016">
              <w:rPr>
                <w:rFonts w:ascii="Calibri" w:hAnsi="Calibri" w:cs="Times New Roman" w:hint="eastAsia"/>
                <w:bCs/>
                <w:sz w:val="18"/>
                <w:szCs w:val="18"/>
                <w:lang w:eastAsia="ko-KR"/>
              </w:rPr>
              <w:t xml:space="preserve"> out of </w:t>
            </w:r>
            <w:r w:rsidR="00B56E93" w:rsidRPr="00A71016">
              <w:rPr>
                <w:rFonts w:ascii="Calibri" w:hAnsi="Calibri" w:cs="Times New Roman"/>
                <w:bCs/>
                <w:sz w:val="18"/>
                <w:szCs w:val="18"/>
                <w:lang w:eastAsia="ko-KR"/>
              </w:rPr>
              <w:t>36).</w:t>
            </w:r>
            <w:r w:rsidR="001B612C" w:rsidRPr="00A71016">
              <w:rPr>
                <w:rFonts w:ascii="Calibri" w:hAnsi="Calibri" w:cs="Times New Roman" w:hint="eastAsia"/>
                <w:bCs/>
                <w:sz w:val="18"/>
                <w:szCs w:val="18"/>
                <w:lang w:eastAsia="ko-KR"/>
              </w:rPr>
              <w:t xml:space="preserve"> </w:t>
            </w:r>
            <w:r w:rsidR="00B440C5">
              <w:rPr>
                <w:rFonts w:ascii="Calibri" w:hAnsi="Calibri" w:cs="Times New Roman"/>
                <w:bCs/>
                <w:sz w:val="18"/>
                <w:szCs w:val="18"/>
                <w:lang w:eastAsia="ko-KR"/>
              </w:rPr>
              <w:t>The capacity building of the technical focal points</w:t>
            </w:r>
            <w:r w:rsidR="001B612C" w:rsidRPr="00A71016">
              <w:rPr>
                <w:rFonts w:ascii="Calibri" w:hAnsi="Calibri" w:cs="Times New Roman" w:hint="eastAsia"/>
                <w:bCs/>
                <w:sz w:val="18"/>
                <w:szCs w:val="18"/>
                <w:lang w:eastAsia="ko-KR"/>
              </w:rPr>
              <w:t xml:space="preserve"> </w:t>
            </w:r>
            <w:r w:rsidR="00D15FA3" w:rsidRPr="00A71016">
              <w:rPr>
                <w:rFonts w:ascii="Calibri" w:hAnsi="Calibri" w:cs="Times New Roman" w:hint="eastAsia"/>
                <w:bCs/>
                <w:sz w:val="18"/>
                <w:szCs w:val="18"/>
                <w:lang w:eastAsia="ko-KR"/>
              </w:rPr>
              <w:t xml:space="preserve">62 women </w:t>
            </w:r>
            <w:r w:rsidR="0011204F">
              <w:rPr>
                <w:rFonts w:ascii="Calibri" w:hAnsi="Calibri" w:cs="Times New Roman"/>
                <w:bCs/>
                <w:sz w:val="18"/>
                <w:szCs w:val="18"/>
                <w:lang w:eastAsia="ko-KR"/>
              </w:rPr>
              <w:t>has</w:t>
            </w:r>
            <w:r w:rsidR="009B0088">
              <w:rPr>
                <w:rFonts w:ascii="Calibri" w:hAnsi="Calibri" w:cs="Times New Roman"/>
                <w:bCs/>
                <w:sz w:val="18"/>
                <w:szCs w:val="18"/>
                <w:lang w:eastAsia="ko-KR"/>
              </w:rPr>
              <w:t xml:space="preserve"> been trained</w:t>
            </w:r>
            <w:r w:rsidR="00D15FA3" w:rsidRPr="00A71016">
              <w:rPr>
                <w:rFonts w:ascii="Calibri" w:hAnsi="Calibri" w:cs="Times New Roman" w:hint="eastAsia"/>
                <w:bCs/>
                <w:sz w:val="18"/>
                <w:szCs w:val="18"/>
                <w:lang w:eastAsia="ko-KR"/>
              </w:rPr>
              <w:t xml:space="preserve"> out </w:t>
            </w:r>
            <w:r w:rsidR="00A71016">
              <w:rPr>
                <w:rFonts w:ascii="Calibri" w:hAnsi="Calibri" w:cs="Times New Roman"/>
                <w:bCs/>
                <w:sz w:val="18"/>
                <w:szCs w:val="18"/>
                <w:lang w:eastAsia="ko-KR"/>
              </w:rPr>
              <w:t xml:space="preserve">of </w:t>
            </w:r>
            <w:r w:rsidR="00D15FA3" w:rsidRPr="00A71016">
              <w:rPr>
                <w:rFonts w:ascii="Calibri" w:hAnsi="Calibri" w:cs="Times New Roman" w:hint="eastAsia"/>
                <w:bCs/>
                <w:sz w:val="18"/>
                <w:szCs w:val="18"/>
                <w:lang w:eastAsia="ko-KR"/>
              </w:rPr>
              <w:t>214</w:t>
            </w:r>
            <w:r w:rsidR="00A71016" w:rsidRPr="00A71016">
              <w:rPr>
                <w:rFonts w:ascii="Calibri" w:hAnsi="Calibri" w:cs="Times New Roman" w:hint="eastAsia"/>
                <w:bCs/>
                <w:sz w:val="18"/>
                <w:szCs w:val="18"/>
                <w:lang w:eastAsia="ko-KR"/>
              </w:rPr>
              <w:t xml:space="preserve"> participants. </w:t>
            </w:r>
            <w:r w:rsidR="009D382A">
              <w:rPr>
                <w:rFonts w:ascii="Calibri" w:hAnsi="Calibri" w:cs="Times New Roman"/>
                <w:bCs/>
                <w:sz w:val="18"/>
                <w:szCs w:val="18"/>
                <w:lang w:eastAsia="ko-KR"/>
              </w:rPr>
              <w:t>The project focus are the communities and priority are youth and women (</w:t>
            </w:r>
            <w:r w:rsidR="00EC248B">
              <w:rPr>
                <w:rFonts w:ascii="Calibri" w:hAnsi="Calibri" w:cs="Times New Roman"/>
                <w:bCs/>
                <w:sz w:val="18"/>
                <w:szCs w:val="18"/>
                <w:lang w:eastAsia="ko-KR"/>
              </w:rPr>
              <w:t>vocational</w:t>
            </w:r>
            <w:r w:rsidR="009D382A">
              <w:rPr>
                <w:rFonts w:ascii="Calibri" w:hAnsi="Calibri" w:cs="Times New Roman"/>
                <w:bCs/>
                <w:sz w:val="18"/>
                <w:szCs w:val="18"/>
                <w:lang w:eastAsia="ko-KR"/>
              </w:rPr>
              <w:t xml:space="preserve"> trainings, livelihood activities)</w:t>
            </w:r>
          </w:p>
          <w:p w14:paraId="44838BFD" w14:textId="77777777" w:rsidR="00A71016" w:rsidRDefault="00A71016" w:rsidP="00A71016">
            <w:pPr>
              <w:spacing w:after="0" w:line="240" w:lineRule="auto"/>
              <w:jc w:val="both"/>
              <w:rPr>
                <w:rFonts w:ascii="Calibri" w:hAnsi="Calibri" w:cs="Times New Roman"/>
                <w:bCs/>
                <w:sz w:val="18"/>
                <w:szCs w:val="18"/>
                <w:lang w:eastAsia="ko-KR"/>
              </w:rPr>
            </w:pPr>
          </w:p>
          <w:p w14:paraId="5C58B665" w14:textId="77777777" w:rsidR="00A71016" w:rsidRDefault="00A71016" w:rsidP="00A71016">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 xml:space="preserve">*Training report </w:t>
            </w:r>
          </w:p>
          <w:p w14:paraId="421BD35F" w14:textId="7C2DEB0D" w:rsidR="00A71016" w:rsidRPr="00A71016" w:rsidRDefault="00A71016" w:rsidP="00A71016">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w:t>
            </w:r>
            <w:r w:rsidR="003F1429">
              <w:rPr>
                <w:rFonts w:ascii="Calibri" w:hAnsi="Calibri" w:cs="Times New Roman"/>
                <w:bCs/>
                <w:sz w:val="18"/>
                <w:szCs w:val="18"/>
                <w:lang w:eastAsia="ko-KR"/>
              </w:rPr>
              <w:t>Attendance</w:t>
            </w:r>
            <w:r>
              <w:rPr>
                <w:rFonts w:ascii="Calibri" w:hAnsi="Calibri" w:cs="Times New Roman" w:hint="eastAsia"/>
                <w:bCs/>
                <w:sz w:val="18"/>
                <w:szCs w:val="18"/>
                <w:lang w:eastAsia="ko-KR"/>
              </w:rPr>
              <w:t xml:space="preserve"> list </w:t>
            </w:r>
          </w:p>
        </w:tc>
      </w:tr>
      <w:tr w:rsidR="009C5D72" w:rsidRPr="00560CD9" w14:paraId="25288EDD" w14:textId="77777777" w:rsidTr="00EC248B">
        <w:trPr>
          <w:trHeight w:val="152"/>
        </w:trPr>
        <w:tc>
          <w:tcPr>
            <w:tcW w:w="7105" w:type="dxa"/>
            <w:gridSpan w:val="6"/>
            <w:vMerge w:val="restart"/>
            <w:shd w:val="clear" w:color="auto" w:fill="auto"/>
          </w:tcPr>
          <w:p w14:paraId="57A724F2" w14:textId="77777777" w:rsidR="009C5D72" w:rsidRPr="00560CD9" w:rsidRDefault="009C5D72" w:rsidP="001E32AF">
            <w:pPr>
              <w:spacing w:before="120" w:after="1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7. </w:t>
            </w:r>
            <w:bookmarkStart w:id="0" w:name="_Hlk500165037"/>
            <w:r w:rsidRPr="00560CD9">
              <w:rPr>
                <w:rFonts w:ascii="Calibri" w:eastAsia="Calibri" w:hAnsi="Calibri" w:cs="Times New Roman"/>
                <w:b/>
                <w:sz w:val="18"/>
                <w:szCs w:val="18"/>
              </w:rPr>
              <w:t xml:space="preserve"> Are social and environmental impacts and risks being successfully managed and monitored? </w:t>
            </w:r>
          </w:p>
          <w:p w14:paraId="42413C05" w14:textId="77777777" w:rsidR="009C5D72" w:rsidRPr="00560CD9" w:rsidRDefault="009C5D72" w:rsidP="009C5D72">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t>3:</w:t>
            </w:r>
            <w:r w:rsidRPr="00560CD9">
              <w:rPr>
                <w:rFonts w:ascii="Calibri" w:eastAsia="Times New Roman" w:hAnsi="Calibri" w:cs="Calibri"/>
                <w:sz w:val="18"/>
                <w:szCs w:val="18"/>
                <w:lang w:val="en-GB"/>
              </w:rPr>
              <w:t xml:space="preserve">  Social and environmental risks are tracked in the risk log. Appropriate assessments conducted where required (i.e., Environmental and Social Impact Assessment (ESIA) for High risk projects and some level of social and environmental assessment for Moderate risk projects as identified through SESP). Relevant management plan(s) developed for identified risks through consultative process and implemented, resourced, and monitored. Risks effectively managed or mitigated. If there has been a substantive change to the project or change in context that affects risk levels, the SESP is updated to reflect these changes. </w:t>
            </w:r>
            <w:r w:rsidRPr="00560CD9">
              <w:rPr>
                <w:rFonts w:ascii="Arial" w:eastAsia="Times New Roman" w:hAnsi="Arial" w:cs="Times New Roman"/>
                <w:i/>
                <w:iCs/>
                <w:sz w:val="18"/>
                <w:szCs w:val="18"/>
                <w:lang w:val="en-GB"/>
              </w:rPr>
              <w:t>(</w:t>
            </w:r>
            <w:r w:rsidRPr="00560CD9">
              <w:rPr>
                <w:rFonts w:ascii="Calibri" w:eastAsia="Times New Roman" w:hAnsi="Calibri" w:cs="Calibri"/>
                <w:i/>
                <w:iCs/>
                <w:sz w:val="18"/>
                <w:szCs w:val="18"/>
                <w:u w:val="single"/>
                <w:lang w:val="en-GB"/>
              </w:rPr>
              <w:t>all</w:t>
            </w:r>
            <w:r w:rsidRPr="00560CD9">
              <w:rPr>
                <w:rFonts w:ascii="Calibri" w:eastAsia="Times New Roman" w:hAnsi="Calibri" w:cs="Calibri"/>
                <w:i/>
                <w:iCs/>
                <w:sz w:val="18"/>
                <w:szCs w:val="18"/>
                <w:lang w:val="en-GB"/>
              </w:rPr>
              <w:t xml:space="preserve"> must be true)</w:t>
            </w:r>
          </w:p>
          <w:p w14:paraId="5BA85911" w14:textId="7D44780A" w:rsidR="009C5D72" w:rsidRPr="00560CD9" w:rsidRDefault="009C5D72" w:rsidP="00994A89">
            <w:pPr>
              <w:numPr>
                <w:ilvl w:val="0"/>
                <w:numId w:val="4"/>
              </w:numPr>
              <w:spacing w:before="20" w:after="20" w:line="240" w:lineRule="auto"/>
              <w:ind w:left="360" w:hanging="180"/>
              <w:rPr>
                <w:rFonts w:ascii="Calibri" w:eastAsia="Times New Roman" w:hAnsi="Calibri" w:cs="Calibri"/>
                <w:sz w:val="18"/>
                <w:szCs w:val="18"/>
                <w:lang w:val="en-GB"/>
              </w:rPr>
            </w:pPr>
            <w:r w:rsidRPr="00EC248B">
              <w:rPr>
                <w:rFonts w:ascii="Calibri" w:eastAsia="Times New Roman" w:hAnsi="Calibri" w:cs="Calibri"/>
                <w:b/>
                <w:bCs/>
                <w:sz w:val="18"/>
                <w:szCs w:val="18"/>
                <w:u w:val="single"/>
                <w:lang w:val="en-GB"/>
              </w:rPr>
              <w:t>2:</w:t>
            </w:r>
            <w:r w:rsidRPr="00EC248B">
              <w:rPr>
                <w:rFonts w:ascii="Calibri" w:eastAsia="Times New Roman" w:hAnsi="Calibri" w:cs="Calibri"/>
                <w:sz w:val="18"/>
                <w:szCs w:val="18"/>
                <w:lang w:val="en-GB"/>
              </w:rPr>
              <w:t xml:space="preserve">   Social and environmental risks are tracked in the risk log. Appropriate assessments conducted where required (i.e., Environmental and Social Impact Assessment (ESIA) for </w:t>
            </w:r>
            <w:r w:rsidR="00994A89" w:rsidRPr="00EC248B">
              <w:rPr>
                <w:rFonts w:ascii="Calibri" w:eastAsia="Times New Roman" w:hAnsi="Calibri" w:cs="Calibri"/>
                <w:sz w:val="18"/>
                <w:szCs w:val="18"/>
                <w:lang w:val="en-GB"/>
              </w:rPr>
              <w:t>High-risk</w:t>
            </w:r>
            <w:r w:rsidRPr="00EC248B">
              <w:rPr>
                <w:rFonts w:ascii="Calibri" w:eastAsia="Times New Roman" w:hAnsi="Calibri" w:cs="Calibri"/>
                <w:sz w:val="18"/>
                <w:szCs w:val="18"/>
                <w:lang w:val="en-GB"/>
              </w:rPr>
              <w:t xml:space="preserve"> projects and some level of social and environmental assessment for Moderate risk projects as identified through SESP). Relevant management plan(s) developed,</w:t>
            </w:r>
            <w:r w:rsidRPr="00560CD9">
              <w:rPr>
                <w:rFonts w:ascii="Calibri" w:eastAsia="Times New Roman" w:hAnsi="Calibri" w:cs="Calibri"/>
                <w:sz w:val="18"/>
                <w:szCs w:val="18"/>
                <w:lang w:val="en-GB"/>
              </w:rPr>
              <w:t xml:space="preserve"> </w:t>
            </w:r>
            <w:r w:rsidRPr="00560CD9">
              <w:rPr>
                <w:rFonts w:ascii="Calibri" w:eastAsia="Times New Roman" w:hAnsi="Calibri" w:cs="Calibri"/>
                <w:sz w:val="18"/>
                <w:szCs w:val="18"/>
                <w:lang w:val="en-GB"/>
              </w:rPr>
              <w:lastRenderedPageBreak/>
              <w:t xml:space="preserve">implemented and monitored for identified risks. </w:t>
            </w:r>
            <w:r w:rsidRPr="00560CD9">
              <w:rPr>
                <w:rFonts w:ascii="Calibri" w:eastAsia="Times New Roman" w:hAnsi="Calibri" w:cs="Calibri"/>
                <w:sz w:val="18"/>
                <w:szCs w:val="18"/>
                <w:u w:val="single"/>
                <w:lang w:val="en-GB"/>
              </w:rPr>
              <w:t>OR</w:t>
            </w:r>
            <w:r w:rsidRPr="00560CD9">
              <w:rPr>
                <w:rFonts w:ascii="Calibri" w:eastAsia="Times New Roman" w:hAnsi="Calibri" w:cs="Calibri"/>
                <w:sz w:val="18"/>
                <w:szCs w:val="18"/>
                <w:lang w:val="en-GB"/>
              </w:rPr>
              <w:t xml:space="preserve"> project is categorized as Low risk through the SESP. </w:t>
            </w:r>
          </w:p>
          <w:p w14:paraId="646DC56E" w14:textId="643BEDD6" w:rsidR="009C5D72" w:rsidRPr="00560CD9" w:rsidRDefault="009C5D72" w:rsidP="009C5D72">
            <w:pPr>
              <w:numPr>
                <w:ilvl w:val="0"/>
                <w:numId w:val="4"/>
              </w:numPr>
              <w:spacing w:before="20" w:after="20" w:line="240" w:lineRule="auto"/>
              <w:ind w:left="360" w:hanging="180"/>
              <w:rPr>
                <w:rFonts w:ascii="Calibri" w:eastAsia="Times New Roman" w:hAnsi="Calibri" w:cs="Calibri"/>
                <w:i/>
                <w:iCs/>
                <w:sz w:val="18"/>
                <w:szCs w:val="18"/>
                <w:lang w:val="en-GB"/>
              </w:rPr>
            </w:pPr>
            <w:r w:rsidRPr="00560CD9">
              <w:rPr>
                <w:rFonts w:ascii="Calibri" w:eastAsia="Times New Roman" w:hAnsi="Calibri" w:cs="Calibri"/>
                <w:b/>
                <w:bCs/>
                <w:sz w:val="18"/>
                <w:szCs w:val="18"/>
                <w:u w:val="single"/>
                <w:lang w:val="en-GB"/>
              </w:rPr>
              <w:t>1:</w:t>
            </w:r>
            <w:r w:rsidRPr="00560CD9">
              <w:rPr>
                <w:rFonts w:ascii="Calibri" w:eastAsia="Times New Roman" w:hAnsi="Calibri" w:cs="Calibri"/>
                <w:sz w:val="18"/>
                <w:szCs w:val="18"/>
                <w:lang w:val="en-GB"/>
              </w:rPr>
              <w:t xml:space="preserve">  Social and environmental risks have not been tracked in the risk log. For projects categorized as High or Moderate Risk there is no evidence that social and environmental assessments have been completed and/or management plans or measures development, implemented or monitored. There have been substantive changes to the project or changes in the </w:t>
            </w:r>
            <w:r w:rsidR="005249F8" w:rsidRPr="00560CD9">
              <w:rPr>
                <w:rFonts w:ascii="Calibri" w:eastAsia="Times New Roman" w:hAnsi="Calibri" w:cs="Calibri"/>
                <w:sz w:val="18"/>
                <w:szCs w:val="18"/>
                <w:lang w:val="en-GB"/>
              </w:rPr>
              <w:t>context,</w:t>
            </w:r>
            <w:r w:rsidRPr="00560CD9">
              <w:rPr>
                <w:rFonts w:ascii="Calibri" w:eastAsia="Times New Roman" w:hAnsi="Calibri" w:cs="Calibri"/>
                <w:sz w:val="18"/>
                <w:szCs w:val="18"/>
                <w:lang w:val="en-GB"/>
              </w:rPr>
              <w:t xml:space="preserve"> but SESP has not been updated. </w:t>
            </w:r>
            <w:r w:rsidRPr="00560CD9">
              <w:rPr>
                <w:rFonts w:ascii="Calibri" w:eastAsia="Times New Roman" w:hAnsi="Calibri" w:cs="Calibri"/>
                <w:i/>
                <w:iCs/>
                <w:sz w:val="18"/>
                <w:szCs w:val="18"/>
                <w:lang w:val="en-GB"/>
              </w:rPr>
              <w:t>(any may be true)</w:t>
            </w:r>
            <w:bookmarkEnd w:id="0"/>
          </w:p>
        </w:tc>
        <w:tc>
          <w:tcPr>
            <w:tcW w:w="1530" w:type="dxa"/>
            <w:gridSpan w:val="2"/>
            <w:tcBorders>
              <w:bottom w:val="single" w:sz="4" w:space="0" w:color="000000"/>
            </w:tcBorders>
            <w:shd w:val="clear" w:color="auto" w:fill="auto"/>
          </w:tcPr>
          <w:p w14:paraId="623BE826"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1085" w:type="dxa"/>
            <w:tcBorders>
              <w:bottom w:val="single" w:sz="4" w:space="0" w:color="000000"/>
            </w:tcBorders>
            <w:shd w:val="clear" w:color="auto" w:fill="C5E0B3" w:themeFill="accent6" w:themeFillTint="66"/>
          </w:tcPr>
          <w:p w14:paraId="2F45D5D1"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4FD5E11B" w14:textId="77777777" w:rsidTr="005D1A1E">
        <w:trPr>
          <w:trHeight w:val="179"/>
        </w:trPr>
        <w:tc>
          <w:tcPr>
            <w:tcW w:w="7105" w:type="dxa"/>
            <w:gridSpan w:val="6"/>
            <w:vMerge/>
            <w:shd w:val="clear" w:color="auto" w:fill="auto"/>
          </w:tcPr>
          <w:p w14:paraId="1FFD8942"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5C875BB4"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07410BB7" w14:textId="77777777" w:rsidTr="005D1A1E">
        <w:trPr>
          <w:trHeight w:val="1010"/>
        </w:trPr>
        <w:tc>
          <w:tcPr>
            <w:tcW w:w="7105" w:type="dxa"/>
            <w:gridSpan w:val="6"/>
            <w:vMerge/>
            <w:tcBorders>
              <w:bottom w:val="single" w:sz="4" w:space="0" w:color="000000"/>
            </w:tcBorders>
            <w:shd w:val="clear" w:color="auto" w:fill="auto"/>
          </w:tcPr>
          <w:p w14:paraId="5B29A50B"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3B2434AF"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3C729DDA" w14:textId="77777777" w:rsidR="0016534C" w:rsidRDefault="0016534C" w:rsidP="001E32AF">
            <w:pPr>
              <w:spacing w:after="0" w:line="240" w:lineRule="auto"/>
              <w:jc w:val="center"/>
              <w:rPr>
                <w:rFonts w:ascii="Calibri" w:hAnsi="Calibri" w:cs="Times New Roman"/>
                <w:b/>
                <w:sz w:val="18"/>
                <w:szCs w:val="18"/>
                <w:lang w:eastAsia="ko-KR"/>
              </w:rPr>
            </w:pPr>
          </w:p>
          <w:p w14:paraId="3766D045" w14:textId="21FBC30C" w:rsidR="0016534C" w:rsidRDefault="002C0DE7" w:rsidP="003F1429">
            <w:pPr>
              <w:spacing w:after="0" w:line="240" w:lineRule="auto"/>
              <w:jc w:val="both"/>
              <w:rPr>
                <w:rFonts w:ascii="Calibri" w:hAnsi="Calibri" w:cs="Times New Roman"/>
                <w:bCs/>
                <w:sz w:val="18"/>
                <w:szCs w:val="18"/>
                <w:lang w:eastAsia="ko-KR"/>
              </w:rPr>
            </w:pPr>
            <w:r w:rsidRPr="003F1429">
              <w:rPr>
                <w:rFonts w:ascii="Calibri" w:hAnsi="Calibri" w:cs="Times New Roman" w:hint="eastAsia"/>
                <w:bCs/>
                <w:sz w:val="18"/>
                <w:szCs w:val="18"/>
                <w:lang w:eastAsia="ko-KR"/>
              </w:rPr>
              <w:t xml:space="preserve">The </w:t>
            </w:r>
            <w:r w:rsidRPr="003F1429">
              <w:rPr>
                <w:rFonts w:ascii="Calibri" w:hAnsi="Calibri" w:cs="Times New Roman"/>
                <w:bCs/>
                <w:sz w:val="18"/>
                <w:szCs w:val="18"/>
                <w:lang w:eastAsia="ko-KR"/>
              </w:rPr>
              <w:t>project</w:t>
            </w:r>
            <w:r w:rsidRPr="003F1429">
              <w:rPr>
                <w:rFonts w:ascii="Calibri" w:hAnsi="Calibri" w:cs="Times New Roman" w:hint="eastAsia"/>
                <w:bCs/>
                <w:sz w:val="18"/>
                <w:szCs w:val="18"/>
                <w:lang w:eastAsia="ko-KR"/>
              </w:rPr>
              <w:t xml:space="preserve"> actively tracks social and </w:t>
            </w:r>
            <w:r w:rsidRPr="003F1429">
              <w:rPr>
                <w:rFonts w:ascii="Calibri" w:hAnsi="Calibri" w:cs="Times New Roman"/>
                <w:bCs/>
                <w:sz w:val="18"/>
                <w:szCs w:val="18"/>
                <w:lang w:eastAsia="ko-KR"/>
              </w:rPr>
              <w:t>environmental</w:t>
            </w:r>
            <w:r w:rsidRPr="003F1429">
              <w:rPr>
                <w:rFonts w:ascii="Calibri" w:hAnsi="Calibri" w:cs="Times New Roman" w:hint="eastAsia"/>
                <w:bCs/>
                <w:sz w:val="18"/>
                <w:szCs w:val="18"/>
                <w:lang w:eastAsia="ko-KR"/>
              </w:rPr>
              <w:t xml:space="preserve"> risks and </w:t>
            </w:r>
            <w:r w:rsidR="009A3BE5">
              <w:rPr>
                <w:rFonts w:ascii="Calibri" w:hAnsi="Calibri" w:cs="Times New Roman"/>
                <w:bCs/>
                <w:sz w:val="18"/>
                <w:szCs w:val="18"/>
                <w:lang w:eastAsia="ko-KR"/>
              </w:rPr>
              <w:t>their</w:t>
            </w:r>
            <w:r w:rsidRPr="003F1429">
              <w:rPr>
                <w:rFonts w:ascii="Calibri" w:hAnsi="Calibri" w:cs="Times New Roman" w:hint="eastAsia"/>
                <w:bCs/>
                <w:sz w:val="18"/>
                <w:szCs w:val="18"/>
                <w:lang w:eastAsia="ko-KR"/>
              </w:rPr>
              <w:t xml:space="preserve"> impacts</w:t>
            </w:r>
            <w:r w:rsidR="00AF386D" w:rsidRPr="003F1429">
              <w:rPr>
                <w:rFonts w:ascii="Calibri" w:hAnsi="Calibri" w:cs="Times New Roman" w:hint="eastAsia"/>
                <w:bCs/>
                <w:sz w:val="18"/>
                <w:szCs w:val="18"/>
                <w:lang w:eastAsia="ko-KR"/>
              </w:rPr>
              <w:t xml:space="preserve">. </w:t>
            </w:r>
            <w:r w:rsidR="00AF386D" w:rsidRPr="003F1429">
              <w:rPr>
                <w:rFonts w:ascii="Calibri" w:hAnsi="Calibri" w:cs="Times New Roman"/>
                <w:bCs/>
                <w:sz w:val="18"/>
                <w:szCs w:val="18"/>
                <w:lang w:eastAsia="ko-KR"/>
              </w:rPr>
              <w:t>Risks are identified with specific countermeasures</w:t>
            </w:r>
            <w:r w:rsidR="00EE0903" w:rsidRPr="003F1429">
              <w:rPr>
                <w:rFonts w:ascii="Calibri" w:hAnsi="Calibri" w:cs="Times New Roman" w:hint="eastAsia"/>
                <w:bCs/>
                <w:sz w:val="18"/>
                <w:szCs w:val="18"/>
                <w:lang w:eastAsia="ko-KR"/>
              </w:rPr>
              <w:t>.</w:t>
            </w:r>
            <w:r w:rsidR="004D4DD5" w:rsidRPr="003F1429">
              <w:rPr>
                <w:rFonts w:ascii="Calibri" w:hAnsi="Calibri" w:cs="Times New Roman" w:hint="eastAsia"/>
                <w:bCs/>
                <w:sz w:val="18"/>
                <w:szCs w:val="18"/>
                <w:lang w:eastAsia="ko-KR"/>
              </w:rPr>
              <w:t xml:space="preserve"> For </w:t>
            </w:r>
            <w:r w:rsidR="004D4DD5" w:rsidRPr="003F1429">
              <w:rPr>
                <w:rFonts w:ascii="Calibri" w:hAnsi="Calibri" w:cs="Times New Roman"/>
                <w:bCs/>
                <w:sz w:val="18"/>
                <w:szCs w:val="18"/>
                <w:lang w:eastAsia="ko-KR"/>
              </w:rPr>
              <w:t>example</w:t>
            </w:r>
            <w:r w:rsidR="004D4DD5" w:rsidRPr="003F1429">
              <w:rPr>
                <w:rFonts w:ascii="Calibri" w:hAnsi="Calibri" w:cs="Times New Roman" w:hint="eastAsia"/>
                <w:bCs/>
                <w:sz w:val="18"/>
                <w:szCs w:val="18"/>
                <w:lang w:eastAsia="ko-KR"/>
              </w:rPr>
              <w:t xml:space="preserve">, </w:t>
            </w:r>
            <w:r w:rsidR="009A3BE5">
              <w:rPr>
                <w:rFonts w:ascii="Calibri" w:hAnsi="Calibri" w:cs="Times New Roman"/>
                <w:bCs/>
                <w:sz w:val="18"/>
                <w:szCs w:val="18"/>
                <w:lang w:eastAsia="ko-KR"/>
              </w:rPr>
              <w:t>following</w:t>
            </w:r>
            <w:r w:rsidR="004D4DD5" w:rsidRPr="003F1429">
              <w:rPr>
                <w:rFonts w:ascii="Calibri" w:hAnsi="Calibri" w:cs="Times New Roman"/>
                <w:bCs/>
                <w:sz w:val="18"/>
                <w:szCs w:val="18"/>
                <w:lang w:eastAsia="ko-KR"/>
              </w:rPr>
              <w:t xml:space="preserve"> Tropical Cyclone Chido, UNDP and INGD assessed the stability of project sites and rescheduled</w:t>
            </w:r>
            <w:r w:rsidR="004D4DD5" w:rsidRPr="003F1429">
              <w:rPr>
                <w:rFonts w:ascii="Calibri" w:hAnsi="Calibri" w:cs="Times New Roman" w:hint="eastAsia"/>
                <w:bCs/>
                <w:sz w:val="18"/>
                <w:szCs w:val="18"/>
                <w:lang w:eastAsia="ko-KR"/>
              </w:rPr>
              <w:t xml:space="preserve"> and </w:t>
            </w:r>
            <w:r w:rsidR="004D4DD5" w:rsidRPr="003F1429">
              <w:rPr>
                <w:rFonts w:ascii="Calibri" w:hAnsi="Calibri" w:cs="Times New Roman"/>
                <w:bCs/>
                <w:sz w:val="18"/>
                <w:szCs w:val="18"/>
                <w:lang w:eastAsia="ko-KR"/>
              </w:rPr>
              <w:t>conducted capacity-building training in safe and accessible locations</w:t>
            </w:r>
            <w:r w:rsidR="007B43C0" w:rsidRPr="003F1429">
              <w:rPr>
                <w:rFonts w:ascii="Calibri" w:hAnsi="Calibri" w:cs="Times New Roman" w:hint="eastAsia"/>
                <w:bCs/>
                <w:sz w:val="18"/>
                <w:szCs w:val="18"/>
                <w:lang w:eastAsia="ko-KR"/>
              </w:rPr>
              <w:t xml:space="preserve">. </w:t>
            </w:r>
            <w:r w:rsidR="007B43C0" w:rsidRPr="003F1429">
              <w:rPr>
                <w:rFonts w:ascii="Calibri" w:hAnsi="Calibri" w:cs="Times New Roman"/>
                <w:bCs/>
                <w:sz w:val="18"/>
                <w:szCs w:val="18"/>
                <w:lang w:eastAsia="ko-KR"/>
              </w:rPr>
              <w:t>conflict risks were tracked, including</w:t>
            </w:r>
            <w:r w:rsidR="009A3BE5">
              <w:rPr>
                <w:rFonts w:ascii="Calibri" w:hAnsi="Calibri" w:cs="Times New Roman" w:hint="eastAsia"/>
                <w:bCs/>
                <w:sz w:val="18"/>
                <w:szCs w:val="18"/>
                <w:lang w:eastAsia="ko-KR"/>
              </w:rPr>
              <w:t xml:space="preserve"> </w:t>
            </w:r>
            <w:r w:rsidR="009A3BE5">
              <w:rPr>
                <w:rFonts w:ascii="Calibri" w:hAnsi="Calibri" w:cs="Times New Roman"/>
                <w:bCs/>
                <w:sz w:val="18"/>
                <w:szCs w:val="18"/>
                <w:lang w:eastAsia="ko-KR"/>
              </w:rPr>
              <w:t>insurgencies</w:t>
            </w:r>
            <w:r w:rsidR="009A3BE5">
              <w:rPr>
                <w:rFonts w:ascii="Calibri" w:hAnsi="Calibri" w:cs="Times New Roman" w:hint="eastAsia"/>
                <w:bCs/>
                <w:sz w:val="18"/>
                <w:szCs w:val="18"/>
                <w:lang w:eastAsia="ko-KR"/>
              </w:rPr>
              <w:t xml:space="preserve"> </w:t>
            </w:r>
            <w:r w:rsidR="007B43C0" w:rsidRPr="003F1429">
              <w:rPr>
                <w:rFonts w:ascii="Calibri" w:hAnsi="Calibri" w:cs="Times New Roman"/>
                <w:bCs/>
                <w:sz w:val="18"/>
                <w:szCs w:val="18"/>
                <w:lang w:eastAsia="ko-KR"/>
              </w:rPr>
              <w:t xml:space="preserve">in </w:t>
            </w:r>
            <w:r w:rsidR="007B43C0" w:rsidRPr="003F1429">
              <w:rPr>
                <w:rFonts w:ascii="Calibri" w:hAnsi="Calibri" w:cs="Times New Roman"/>
                <w:bCs/>
                <w:sz w:val="18"/>
                <w:szCs w:val="18"/>
                <w:lang w:eastAsia="ko-KR"/>
              </w:rPr>
              <w:lastRenderedPageBreak/>
              <w:t>Cabo Delgado</w:t>
            </w:r>
            <w:r w:rsidR="009A3BE5">
              <w:rPr>
                <w:rFonts w:ascii="Calibri" w:hAnsi="Calibri" w:cs="Times New Roman" w:hint="eastAsia"/>
                <w:bCs/>
                <w:sz w:val="18"/>
                <w:szCs w:val="18"/>
                <w:lang w:eastAsia="ko-KR"/>
              </w:rPr>
              <w:t xml:space="preserve">, </w:t>
            </w:r>
            <w:r w:rsidR="003C6C8A">
              <w:rPr>
                <w:rFonts w:ascii="Calibri" w:hAnsi="Calibri" w:cs="Times New Roman" w:hint="eastAsia"/>
                <w:bCs/>
                <w:sz w:val="18"/>
                <w:szCs w:val="18"/>
                <w:lang w:eastAsia="ko-KR"/>
              </w:rPr>
              <w:t>Nampula</w:t>
            </w:r>
            <w:r w:rsidR="007B43C0" w:rsidRPr="003F1429">
              <w:rPr>
                <w:rFonts w:ascii="Calibri" w:hAnsi="Calibri" w:cs="Times New Roman"/>
                <w:bCs/>
                <w:sz w:val="18"/>
                <w:szCs w:val="18"/>
                <w:lang w:eastAsia="ko-KR"/>
              </w:rPr>
              <w:t xml:space="preserve"> and Niassa, prompting ongoing coordination with UNDSS and OCHA for safe implementation. </w:t>
            </w:r>
            <w:r w:rsidR="0016534C" w:rsidRPr="0079018A">
              <w:rPr>
                <w:rFonts w:ascii="Calibri" w:hAnsi="Calibri" w:cs="Times New Roman"/>
                <w:bCs/>
                <w:sz w:val="18"/>
                <w:szCs w:val="18"/>
                <w:lang w:eastAsia="ko-KR"/>
              </w:rPr>
              <w:t>Additionally, the Social and Environmental Screening (SES) has been prepared</w:t>
            </w:r>
          </w:p>
          <w:p w14:paraId="611CD99B" w14:textId="77777777" w:rsidR="003F1429" w:rsidRDefault="003F1429" w:rsidP="003F1429">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67AD87D6" w14:textId="67FBA766" w:rsidR="003F1429" w:rsidRPr="003F1429" w:rsidRDefault="003F1429" w:rsidP="00E93D68">
            <w:pPr>
              <w:spacing w:before="20" w:after="2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*Risk Log</w:t>
            </w:r>
          </w:p>
        </w:tc>
      </w:tr>
      <w:tr w:rsidR="009C5D72" w:rsidRPr="00560CD9" w14:paraId="5520DF05" w14:textId="77777777" w:rsidTr="00A3604B">
        <w:trPr>
          <w:trHeight w:val="206"/>
        </w:trPr>
        <w:tc>
          <w:tcPr>
            <w:tcW w:w="7105" w:type="dxa"/>
            <w:gridSpan w:val="6"/>
            <w:vMerge w:val="restart"/>
            <w:shd w:val="clear" w:color="auto" w:fill="auto"/>
          </w:tcPr>
          <w:p w14:paraId="656B1F54" w14:textId="77777777" w:rsidR="009C5D72" w:rsidRPr="00560CD9" w:rsidRDefault="009C5D72" w:rsidP="001E32AF">
            <w:pPr>
              <w:spacing w:before="120" w:after="120" w:line="240" w:lineRule="auto"/>
              <w:rPr>
                <w:rFonts w:ascii="Calibri" w:eastAsia="Calibri" w:hAnsi="Calibri" w:cs="Times New Roman"/>
                <w:b/>
                <w:sz w:val="18"/>
                <w:szCs w:val="18"/>
              </w:rPr>
            </w:pPr>
            <w:r w:rsidRPr="00560CD9">
              <w:rPr>
                <w:rFonts w:ascii="Calibri" w:eastAsia="Calibri" w:hAnsi="Calibri" w:cs="Times New Roman"/>
                <w:b/>
                <w:sz w:val="18"/>
                <w:szCs w:val="18"/>
              </w:rPr>
              <w:lastRenderedPageBreak/>
              <w:t xml:space="preserve">8.  </w:t>
            </w:r>
            <w:bookmarkStart w:id="1" w:name="_Hlk500165049"/>
            <w:r w:rsidRPr="00560CD9">
              <w:rPr>
                <w:rFonts w:ascii="Calibri" w:eastAsia="Calibri" w:hAnsi="Calibri" w:cs="Times New Roman"/>
                <w:b/>
                <w:sz w:val="18"/>
                <w:szCs w:val="18"/>
              </w:rPr>
              <w:t xml:space="preserve"> Are grievance mechanisms available to project-affected people and are grievances (if any) addressed to ensure any perceived harm is effectively mitigated? </w:t>
            </w:r>
          </w:p>
          <w:p w14:paraId="599DCE07" w14:textId="77777777" w:rsidR="009C5D72" w:rsidRPr="00560CD9" w:rsidRDefault="009C5D72" w:rsidP="009C5D72">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t>3:</w:t>
            </w:r>
            <w:r w:rsidRPr="00560CD9">
              <w:rPr>
                <w:rFonts w:ascii="Calibri" w:eastAsia="Times New Roman" w:hAnsi="Calibri" w:cs="Calibri"/>
                <w:sz w:val="18"/>
                <w:szCs w:val="18"/>
                <w:lang w:val="en-GB"/>
              </w:rPr>
              <w:t xml:space="preserve"> Project-affected people have been actively informed of UNDP’s Corporate Accountability Mechanism (SRM/SECU) and how to access it. If the project is categorized as High or Moderate Risk through the SESP, a project -level grievance mechanism is in place and project affected people informed. </w:t>
            </w:r>
            <w:r w:rsidRPr="00560CD9">
              <w:rPr>
                <w:rFonts w:ascii="Calibri" w:eastAsia="Times New Roman" w:hAnsi="Calibri" w:cs="Calibri"/>
                <w:sz w:val="18"/>
                <w:szCs w:val="18"/>
                <w:u w:val="single"/>
                <w:lang w:val="en-GB"/>
              </w:rPr>
              <w:t>If</w:t>
            </w:r>
            <w:r w:rsidRPr="00560CD9">
              <w:rPr>
                <w:rFonts w:ascii="Calibri" w:eastAsia="Times New Roman" w:hAnsi="Calibri" w:cs="Calibri"/>
                <w:sz w:val="18"/>
                <w:szCs w:val="18"/>
                <w:lang w:val="en-GB"/>
              </w:rPr>
              <w:t xml:space="preserve"> grievances have been received, they are effectively addressed in accordance with SRM Guidance.</w:t>
            </w:r>
            <w:r w:rsidRPr="00560CD9">
              <w:rPr>
                <w:rFonts w:ascii="Arial" w:eastAsia="Times New Roman" w:hAnsi="Arial" w:cs="Times New Roman"/>
                <w:sz w:val="18"/>
                <w:szCs w:val="18"/>
                <w:lang w:val="en-GB"/>
              </w:rPr>
              <w:t xml:space="preserve"> </w:t>
            </w:r>
            <w:r w:rsidRPr="00560CD9">
              <w:rPr>
                <w:rFonts w:ascii="Arial" w:eastAsia="Times New Roman" w:hAnsi="Arial" w:cs="Times New Roman"/>
                <w:i/>
                <w:iCs/>
                <w:sz w:val="18"/>
                <w:szCs w:val="18"/>
                <w:lang w:val="en-GB"/>
              </w:rPr>
              <w:t>(</w:t>
            </w:r>
            <w:r w:rsidRPr="00560CD9">
              <w:rPr>
                <w:rFonts w:ascii="Calibri" w:eastAsia="Times New Roman" w:hAnsi="Calibri" w:cs="Calibri"/>
                <w:i/>
                <w:iCs/>
                <w:sz w:val="18"/>
                <w:szCs w:val="18"/>
                <w:u w:val="single"/>
                <w:lang w:val="en-GB"/>
              </w:rPr>
              <w:t>all</w:t>
            </w:r>
            <w:r w:rsidRPr="00560CD9">
              <w:rPr>
                <w:rFonts w:ascii="Calibri" w:eastAsia="Times New Roman" w:hAnsi="Calibri" w:cs="Calibri"/>
                <w:i/>
                <w:iCs/>
                <w:sz w:val="18"/>
                <w:szCs w:val="18"/>
                <w:lang w:val="en-GB"/>
              </w:rPr>
              <w:t xml:space="preserve"> must be true)</w:t>
            </w:r>
          </w:p>
          <w:p w14:paraId="15F5CDB1" w14:textId="77777777" w:rsidR="009C5D72" w:rsidRPr="00560CD9" w:rsidRDefault="009C5D72" w:rsidP="009C5D72">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t>2:</w:t>
            </w:r>
            <w:r w:rsidRPr="00560CD9">
              <w:rPr>
                <w:rFonts w:ascii="Calibri" w:eastAsia="Times New Roman" w:hAnsi="Calibri" w:cs="Calibri"/>
                <w:sz w:val="18"/>
                <w:szCs w:val="18"/>
                <w:lang w:val="en-GB"/>
              </w:rPr>
              <w:t xml:space="preserve"> Project-affected people have been informed of UNDP’s Corporate Accountability Mechanism and how to access it. If the project is categorized as High Risk through the SESP, a project -level grievance mechanism is in place and project affected people informed. </w:t>
            </w:r>
            <w:r w:rsidRPr="00560CD9">
              <w:rPr>
                <w:rFonts w:ascii="Calibri" w:eastAsia="Times New Roman" w:hAnsi="Calibri" w:cs="Calibri"/>
                <w:sz w:val="18"/>
                <w:szCs w:val="18"/>
                <w:u w:val="single"/>
                <w:lang w:val="en-GB"/>
              </w:rPr>
              <w:t>If</w:t>
            </w:r>
            <w:r w:rsidRPr="00560CD9">
              <w:rPr>
                <w:rFonts w:ascii="Calibri" w:eastAsia="Times New Roman" w:hAnsi="Calibri" w:cs="Calibri"/>
                <w:sz w:val="18"/>
                <w:szCs w:val="18"/>
                <w:lang w:val="en-GB"/>
              </w:rPr>
              <w:t xml:space="preserve"> grievances have been received they are responded to but face challenges in arriving at a resolution.</w:t>
            </w:r>
          </w:p>
          <w:p w14:paraId="11E0CF67" w14:textId="77777777" w:rsidR="009C5D72" w:rsidRPr="00560CD9" w:rsidRDefault="009C5D72" w:rsidP="009C5D72">
            <w:pPr>
              <w:numPr>
                <w:ilvl w:val="0"/>
                <w:numId w:val="4"/>
              </w:numPr>
              <w:spacing w:before="20" w:after="20" w:line="240" w:lineRule="auto"/>
              <w:ind w:left="360" w:hanging="180"/>
              <w:rPr>
                <w:rFonts w:ascii="Calibri" w:eastAsia="Times New Roman" w:hAnsi="Calibri" w:cs="Calibri"/>
                <w:i/>
                <w:iCs/>
                <w:sz w:val="18"/>
                <w:szCs w:val="18"/>
                <w:lang w:val="en-GB"/>
              </w:rPr>
            </w:pPr>
            <w:r w:rsidRPr="00797712">
              <w:rPr>
                <w:rFonts w:ascii="Calibri" w:eastAsia="Times New Roman" w:hAnsi="Calibri" w:cs="Calibri"/>
                <w:b/>
                <w:bCs/>
                <w:sz w:val="18"/>
                <w:szCs w:val="18"/>
                <w:u w:val="single"/>
                <w:lang w:val="en-GB"/>
              </w:rPr>
              <w:t>1:</w:t>
            </w:r>
            <w:r w:rsidRPr="00797712">
              <w:rPr>
                <w:rFonts w:ascii="Calibri" w:eastAsia="Times New Roman" w:hAnsi="Calibri" w:cs="Calibri"/>
                <w:sz w:val="18"/>
                <w:szCs w:val="18"/>
                <w:lang w:val="en-GB"/>
              </w:rPr>
              <w:t xml:space="preserve"> Project-affected people not informed of UNDP’s Corporate Accountability Mechanism. </w:t>
            </w:r>
            <w:r w:rsidRPr="00797712">
              <w:rPr>
                <w:rFonts w:ascii="Calibri" w:eastAsia="Times New Roman" w:hAnsi="Calibri" w:cs="Calibri"/>
                <w:sz w:val="18"/>
                <w:szCs w:val="18"/>
                <w:u w:val="single"/>
                <w:lang w:val="en-GB"/>
              </w:rPr>
              <w:t>If</w:t>
            </w:r>
            <w:r w:rsidRPr="00797712">
              <w:rPr>
                <w:rFonts w:ascii="Calibri" w:eastAsia="Times New Roman" w:hAnsi="Calibri" w:cs="Calibri"/>
                <w:sz w:val="18"/>
                <w:szCs w:val="18"/>
                <w:lang w:val="en-GB"/>
              </w:rPr>
              <w:t xml:space="preserve"> grievances have been received they are not responded to. </w:t>
            </w:r>
            <w:r w:rsidRPr="00797712">
              <w:rPr>
                <w:rFonts w:ascii="Calibri" w:eastAsia="Times New Roman" w:hAnsi="Calibri" w:cs="Calibri"/>
                <w:i/>
                <w:iCs/>
                <w:sz w:val="18"/>
                <w:szCs w:val="18"/>
                <w:lang w:val="en-GB"/>
              </w:rPr>
              <w:t>(any may be true)</w:t>
            </w:r>
            <w:bookmarkEnd w:id="1"/>
          </w:p>
        </w:tc>
        <w:tc>
          <w:tcPr>
            <w:tcW w:w="1530" w:type="dxa"/>
            <w:gridSpan w:val="2"/>
            <w:tcBorders>
              <w:bottom w:val="single" w:sz="4" w:space="0" w:color="000000"/>
            </w:tcBorders>
            <w:shd w:val="clear" w:color="auto" w:fill="auto"/>
          </w:tcPr>
          <w:p w14:paraId="78815C8F"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tcBorders>
              <w:bottom w:val="single" w:sz="4" w:space="0" w:color="000000"/>
            </w:tcBorders>
            <w:shd w:val="clear" w:color="auto" w:fill="auto"/>
          </w:tcPr>
          <w:p w14:paraId="15C8D85B"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1DAC38E3" w14:textId="77777777" w:rsidTr="005249F8">
        <w:trPr>
          <w:trHeight w:val="152"/>
        </w:trPr>
        <w:tc>
          <w:tcPr>
            <w:tcW w:w="7105" w:type="dxa"/>
            <w:gridSpan w:val="6"/>
            <w:vMerge/>
            <w:shd w:val="clear" w:color="auto" w:fill="auto"/>
          </w:tcPr>
          <w:p w14:paraId="691892FD"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C5E0B3" w:themeFill="accent6" w:themeFillTint="66"/>
          </w:tcPr>
          <w:p w14:paraId="6ECBDB6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62D8A5C1" w14:textId="77777777" w:rsidTr="005D1A1E">
        <w:trPr>
          <w:trHeight w:val="763"/>
        </w:trPr>
        <w:tc>
          <w:tcPr>
            <w:tcW w:w="7105" w:type="dxa"/>
            <w:gridSpan w:val="6"/>
            <w:vMerge/>
            <w:tcBorders>
              <w:bottom w:val="single" w:sz="4" w:space="0" w:color="000000"/>
            </w:tcBorders>
            <w:shd w:val="clear" w:color="auto" w:fill="auto"/>
          </w:tcPr>
          <w:p w14:paraId="730F20B9"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454B5693"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496C3848" w14:textId="048B8993" w:rsidR="000111C2" w:rsidRDefault="0005610A" w:rsidP="00FF68A2">
            <w:pPr>
              <w:spacing w:after="0" w:line="240" w:lineRule="auto"/>
              <w:jc w:val="both"/>
              <w:rPr>
                <w:rFonts w:ascii="Calibri" w:hAnsi="Calibri" w:cs="Times New Roman"/>
                <w:sz w:val="18"/>
                <w:szCs w:val="18"/>
                <w:lang w:eastAsia="ko-KR"/>
              </w:rPr>
            </w:pPr>
            <w:r>
              <w:rPr>
                <w:rFonts w:ascii="Calibri" w:hAnsi="Calibri" w:cs="Times New Roman"/>
                <w:sz w:val="18"/>
                <w:szCs w:val="18"/>
                <w:lang w:eastAsia="ko-KR"/>
              </w:rPr>
              <w:t xml:space="preserve">The INGD has an official </w:t>
            </w:r>
            <w:r w:rsidR="00C6364F">
              <w:rPr>
                <w:rFonts w:ascii="Calibri" w:hAnsi="Calibri" w:cs="Times New Roman"/>
                <w:sz w:val="18"/>
                <w:szCs w:val="18"/>
                <w:lang w:eastAsia="ko-KR"/>
              </w:rPr>
              <w:t xml:space="preserve">“green line” </w:t>
            </w:r>
            <w:r w:rsidR="00F0306E">
              <w:rPr>
                <w:rFonts w:ascii="Calibri" w:hAnsi="Calibri" w:cs="Times New Roman"/>
                <w:sz w:val="18"/>
                <w:szCs w:val="18"/>
                <w:lang w:eastAsia="ko-KR"/>
              </w:rPr>
              <w:t xml:space="preserve">for </w:t>
            </w:r>
            <w:r w:rsidR="00582429">
              <w:rPr>
                <w:rFonts w:ascii="Calibri" w:hAnsi="Calibri" w:cs="Times New Roman"/>
                <w:sz w:val="18"/>
                <w:szCs w:val="18"/>
                <w:lang w:eastAsia="ko-KR"/>
              </w:rPr>
              <w:t>complains and suggestions box where communities are invited to report</w:t>
            </w:r>
            <w:r w:rsidR="00E24D36">
              <w:rPr>
                <w:rFonts w:ascii="Calibri" w:hAnsi="Calibri" w:cs="Times New Roman"/>
                <w:sz w:val="18"/>
                <w:szCs w:val="18"/>
                <w:lang w:eastAsia="ko-KR"/>
              </w:rPr>
              <w:t>. The green line is free-of-charge</w:t>
            </w:r>
            <w:r w:rsidR="00600CA1">
              <w:rPr>
                <w:rFonts w:ascii="Calibri" w:hAnsi="Calibri" w:cs="Times New Roman"/>
                <w:sz w:val="18"/>
                <w:szCs w:val="18"/>
                <w:lang w:eastAsia="ko-KR"/>
              </w:rPr>
              <w:t xml:space="preserve">. </w:t>
            </w:r>
            <w:r w:rsidR="000111C2" w:rsidRPr="000111C2">
              <w:rPr>
                <w:rFonts w:ascii="Calibri" w:hAnsi="Calibri" w:cs="Times New Roman"/>
                <w:sz w:val="18"/>
                <w:szCs w:val="18"/>
                <w:lang w:eastAsia="ko-KR"/>
              </w:rPr>
              <w:t xml:space="preserve">Beneficiary feedback </w:t>
            </w:r>
            <w:r w:rsidR="00600CA1">
              <w:rPr>
                <w:rFonts w:ascii="Calibri" w:hAnsi="Calibri" w:cs="Times New Roman"/>
                <w:sz w:val="18"/>
                <w:szCs w:val="18"/>
                <w:lang w:eastAsia="ko-KR"/>
              </w:rPr>
              <w:t xml:space="preserve">can also be channeled to the </w:t>
            </w:r>
            <w:r w:rsidR="005414A0">
              <w:rPr>
                <w:rFonts w:ascii="Calibri" w:hAnsi="Calibri" w:cs="Times New Roman"/>
                <w:sz w:val="18"/>
                <w:szCs w:val="18"/>
                <w:lang w:eastAsia="ko-KR"/>
              </w:rPr>
              <w:t>local authorities</w:t>
            </w:r>
            <w:r w:rsidR="008411AF">
              <w:rPr>
                <w:rFonts w:ascii="Calibri" w:hAnsi="Calibri" w:cs="Times New Roman" w:hint="eastAsia"/>
                <w:sz w:val="18"/>
                <w:szCs w:val="18"/>
                <w:lang w:eastAsia="ko-KR"/>
              </w:rPr>
              <w:t xml:space="preserve">. </w:t>
            </w:r>
            <w:r w:rsidR="003C6C8A">
              <w:rPr>
                <w:rFonts w:ascii="Calibri" w:hAnsi="Calibri" w:cs="Times New Roman"/>
                <w:sz w:val="18"/>
                <w:szCs w:val="18"/>
                <w:lang w:eastAsia="ko-KR"/>
              </w:rPr>
              <w:t>T</w:t>
            </w:r>
            <w:r w:rsidR="003C6C8A">
              <w:rPr>
                <w:rFonts w:ascii="Calibri" w:hAnsi="Calibri" w:cs="Times New Roman" w:hint="eastAsia"/>
                <w:sz w:val="18"/>
                <w:szCs w:val="18"/>
                <w:lang w:eastAsia="ko-KR"/>
              </w:rPr>
              <w:t>he project t</w:t>
            </w:r>
            <w:r w:rsidR="00C35F33">
              <w:rPr>
                <w:rFonts w:ascii="Calibri" w:hAnsi="Calibri" w:cs="Times New Roman" w:hint="eastAsia"/>
                <w:sz w:val="18"/>
                <w:szCs w:val="18"/>
                <w:lang w:eastAsia="ko-KR"/>
              </w:rPr>
              <w:t xml:space="preserve">arget </w:t>
            </w:r>
            <w:r w:rsidR="00C35F33">
              <w:rPr>
                <w:rFonts w:ascii="Calibri" w:hAnsi="Calibri" w:cs="Times New Roman"/>
                <w:sz w:val="18"/>
                <w:szCs w:val="18"/>
                <w:lang w:eastAsia="ko-KR"/>
              </w:rPr>
              <w:t>communities</w:t>
            </w:r>
            <w:r w:rsidR="00C35F33">
              <w:rPr>
                <w:rFonts w:ascii="Calibri" w:hAnsi="Calibri" w:cs="Times New Roman" w:hint="eastAsia"/>
                <w:sz w:val="18"/>
                <w:szCs w:val="18"/>
                <w:lang w:eastAsia="ko-KR"/>
              </w:rPr>
              <w:t xml:space="preserve"> and the n</w:t>
            </w:r>
            <w:r w:rsidR="008411AF">
              <w:rPr>
                <w:rFonts w:ascii="Calibri" w:hAnsi="Calibri" w:cs="Times New Roman" w:hint="eastAsia"/>
                <w:sz w:val="18"/>
                <w:szCs w:val="18"/>
                <w:lang w:eastAsia="ko-KR"/>
              </w:rPr>
              <w:t xml:space="preserve">umber of participants </w:t>
            </w:r>
            <w:r w:rsidR="00C35F33">
              <w:rPr>
                <w:rFonts w:ascii="Calibri" w:hAnsi="Calibri" w:cs="Times New Roman" w:hint="eastAsia"/>
                <w:sz w:val="18"/>
                <w:szCs w:val="18"/>
                <w:lang w:eastAsia="ko-KR"/>
              </w:rPr>
              <w:t xml:space="preserve">in the </w:t>
            </w:r>
            <w:r w:rsidR="00C35F33">
              <w:rPr>
                <w:rFonts w:ascii="Calibri" w:hAnsi="Calibri" w:cs="Times New Roman"/>
                <w:sz w:val="18"/>
                <w:szCs w:val="18"/>
                <w:lang w:eastAsia="ko-KR"/>
              </w:rPr>
              <w:t>project</w:t>
            </w:r>
            <w:r w:rsidR="00C35F33">
              <w:rPr>
                <w:rFonts w:ascii="Calibri" w:hAnsi="Calibri" w:cs="Times New Roman" w:hint="eastAsia"/>
                <w:sz w:val="18"/>
                <w:szCs w:val="18"/>
                <w:lang w:eastAsia="ko-KR"/>
              </w:rPr>
              <w:t xml:space="preserve"> activity</w:t>
            </w:r>
            <w:r w:rsidR="00C35F33">
              <w:rPr>
                <w:rFonts w:ascii="Calibri" w:hAnsi="Calibri" w:cs="Times New Roman"/>
                <w:sz w:val="18"/>
                <w:szCs w:val="18"/>
                <w:lang w:eastAsia="ko-KR"/>
              </w:rPr>
              <w:t>,</w:t>
            </w:r>
            <w:r w:rsidR="00C35F33">
              <w:rPr>
                <w:rFonts w:ascii="Calibri" w:hAnsi="Calibri" w:cs="Times New Roman" w:hint="eastAsia"/>
                <w:sz w:val="18"/>
                <w:szCs w:val="18"/>
                <w:lang w:eastAsia="ko-KR"/>
              </w:rPr>
              <w:t xml:space="preserve"> such as capacity building, social cohesion activities</w:t>
            </w:r>
            <w:r w:rsidR="00C35F33">
              <w:rPr>
                <w:rFonts w:ascii="Calibri" w:hAnsi="Calibri" w:cs="Times New Roman"/>
                <w:sz w:val="18"/>
                <w:szCs w:val="18"/>
                <w:lang w:eastAsia="ko-KR"/>
              </w:rPr>
              <w:t>,</w:t>
            </w:r>
            <w:r w:rsidR="00C35F33">
              <w:rPr>
                <w:rFonts w:ascii="Calibri" w:hAnsi="Calibri" w:cs="Times New Roman" w:hint="eastAsia"/>
                <w:sz w:val="18"/>
                <w:szCs w:val="18"/>
                <w:lang w:eastAsia="ko-KR"/>
              </w:rPr>
              <w:t xml:space="preserve"> </w:t>
            </w:r>
            <w:r w:rsidR="000111C2" w:rsidRPr="000111C2">
              <w:rPr>
                <w:rFonts w:ascii="Calibri" w:hAnsi="Calibri" w:cs="Times New Roman"/>
                <w:sz w:val="18"/>
                <w:szCs w:val="18"/>
                <w:lang w:eastAsia="ko-KR"/>
              </w:rPr>
              <w:t>were addressed through collaborative selection criteria with INGD</w:t>
            </w:r>
          </w:p>
          <w:p w14:paraId="26674541" w14:textId="473AF570" w:rsidR="00FF68A2" w:rsidRPr="000111C2" w:rsidRDefault="00FF68A2" w:rsidP="00FF68A2">
            <w:pPr>
              <w:spacing w:after="0" w:line="240" w:lineRule="auto"/>
              <w:jc w:val="both"/>
              <w:rPr>
                <w:rFonts w:ascii="Calibri" w:hAnsi="Calibri" w:cs="Times New Roman"/>
                <w:sz w:val="18"/>
                <w:szCs w:val="18"/>
                <w:lang w:eastAsia="ko-KR"/>
              </w:rPr>
            </w:pPr>
            <w:r w:rsidRPr="00797712">
              <w:rPr>
                <w:rFonts w:ascii="Calibri" w:hAnsi="Calibri" w:cs="Times New Roman" w:hint="eastAsia"/>
                <w:sz w:val="18"/>
                <w:szCs w:val="18"/>
                <w:lang w:eastAsia="ko-KR"/>
              </w:rPr>
              <w:t>*</w:t>
            </w:r>
            <w:r w:rsidR="00AC1B0F">
              <w:rPr>
                <w:rFonts w:ascii="Calibri" w:hAnsi="Calibri" w:cs="Times New Roman"/>
                <w:sz w:val="18"/>
                <w:szCs w:val="18"/>
                <w:lang w:eastAsia="ko-KR"/>
              </w:rPr>
              <w:t>INGD Brochure for the Green line</w:t>
            </w:r>
          </w:p>
        </w:tc>
      </w:tr>
      <w:tr w:rsidR="009C5D72" w:rsidRPr="00560CD9" w14:paraId="56F38FE3" w14:textId="77777777" w:rsidTr="001E32AF">
        <w:trPr>
          <w:trHeight w:val="440"/>
        </w:trPr>
        <w:tc>
          <w:tcPr>
            <w:tcW w:w="9720" w:type="dxa"/>
            <w:gridSpan w:val="9"/>
            <w:shd w:val="clear" w:color="auto" w:fill="C2D69B"/>
            <w:vAlign w:val="center"/>
          </w:tcPr>
          <w:p w14:paraId="2C5BC078" w14:textId="77777777" w:rsidR="009C5D72" w:rsidRPr="00560CD9" w:rsidRDefault="009C5D72" w:rsidP="001E32AF">
            <w:pPr>
              <w:spacing w:before="20" w:after="20" w:line="240" w:lineRule="auto"/>
              <w:ind w:left="158"/>
              <w:rPr>
                <w:rFonts w:ascii="Calibri" w:eastAsia="Times New Roman" w:hAnsi="Calibri" w:cs="Times New Roman"/>
                <w:sz w:val="18"/>
                <w:szCs w:val="20"/>
                <w:lang w:val="en-GB"/>
              </w:rPr>
            </w:pPr>
            <w:r w:rsidRPr="00560CD9">
              <w:rPr>
                <w:rFonts w:ascii="Calibri" w:eastAsia="Times New Roman" w:hAnsi="Calibri" w:cs="Times New Roman"/>
                <w:b/>
                <w:smallCaps/>
                <w:sz w:val="28"/>
                <w:szCs w:val="20"/>
                <w:lang w:val="en-GB"/>
              </w:rPr>
              <w:t>Management &amp; Monitoring</w:t>
            </w:r>
          </w:p>
        </w:tc>
      </w:tr>
      <w:tr w:rsidR="009C5D72" w:rsidRPr="00560CD9" w14:paraId="7EC73657" w14:textId="77777777" w:rsidTr="00AC1B0F">
        <w:trPr>
          <w:trHeight w:val="162"/>
        </w:trPr>
        <w:tc>
          <w:tcPr>
            <w:tcW w:w="7105" w:type="dxa"/>
            <w:gridSpan w:val="6"/>
            <w:vMerge w:val="restart"/>
            <w:shd w:val="clear" w:color="auto" w:fill="auto"/>
          </w:tcPr>
          <w:p w14:paraId="58E3DE91" w14:textId="77777777" w:rsidR="009C5D72" w:rsidRPr="00560CD9" w:rsidRDefault="009C5D72" w:rsidP="001E32AF">
            <w:pPr>
              <w:spacing w:before="1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9. Is the project’s M&amp;E Plan sufficient and adequately implemented? </w:t>
            </w:r>
          </w:p>
          <w:p w14:paraId="38DE381E" w14:textId="77777777" w:rsidR="009C5D72" w:rsidRPr="00AC1B0F"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AC1B0F">
              <w:rPr>
                <w:rFonts w:ascii="Calibri" w:eastAsia="Times New Roman" w:hAnsi="Calibri" w:cs="Times New Roman"/>
                <w:b/>
                <w:sz w:val="18"/>
                <w:szCs w:val="18"/>
                <w:u w:val="single"/>
                <w:lang w:val="en-GB"/>
              </w:rPr>
              <w:t>3:</w:t>
            </w:r>
            <w:r w:rsidRPr="00AC1B0F">
              <w:rPr>
                <w:rFonts w:ascii="Calibri" w:eastAsia="Times New Roman" w:hAnsi="Calibri" w:cs="Times New Roman"/>
                <w:sz w:val="18"/>
                <w:szCs w:val="18"/>
                <w:lang w:val="en-GB"/>
              </w:rPr>
              <w:t xml:space="preserve"> The project has a comprehensive and costed M&amp;E plan. Baselines, targets and milestones are fully populated. Progress data against indicators in the project’s RRF is being reported regularly using credible data sources and collected according to the frequency stated in the Plan, including sex disaggregated data as relevant. Any evaluations conducted, if relevant, fully meet decentralized evaluation standards, including gender UNEG standards. Lessons learned, including during evaluations and/or After Action Reviews, are used to take corrective actions when necessary. </w:t>
            </w:r>
            <w:r w:rsidRPr="00AC1B0F">
              <w:rPr>
                <w:rFonts w:ascii="Calibri" w:eastAsia="Times New Roman" w:hAnsi="Calibri" w:cs="Times New Roman"/>
                <w:i/>
                <w:sz w:val="18"/>
                <w:szCs w:val="18"/>
                <w:lang w:val="en-GB"/>
              </w:rPr>
              <w:t>(</w:t>
            </w:r>
            <w:r w:rsidRPr="00AC1B0F">
              <w:rPr>
                <w:rFonts w:ascii="Calibri" w:eastAsia="Times New Roman" w:hAnsi="Calibri" w:cs="Times New Roman"/>
                <w:i/>
                <w:sz w:val="18"/>
                <w:szCs w:val="18"/>
                <w:u w:val="single"/>
                <w:lang w:val="en-GB"/>
              </w:rPr>
              <w:t>all</w:t>
            </w:r>
            <w:r w:rsidRPr="00AC1B0F">
              <w:rPr>
                <w:rFonts w:ascii="Calibri" w:eastAsia="Times New Roman" w:hAnsi="Calibri" w:cs="Times New Roman"/>
                <w:i/>
                <w:sz w:val="18"/>
                <w:szCs w:val="18"/>
                <w:lang w:val="en-GB"/>
              </w:rPr>
              <w:t xml:space="preserve"> must be true)</w:t>
            </w:r>
          </w:p>
          <w:p w14:paraId="401BAFC4"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has a costed M&amp;E Plan, and most baselines and targets are populated. Progress data against indicators in the project’s RRF is collected on a regular basis, although there may be some slippage in following the frequency stated in the Plan and data sources are not always reliable. Any evaluations conducted, if relevant, meet most decentralized evaluation standards. Lessons learned have been captured but may not have been used to take corrective actions yet. </w:t>
            </w:r>
            <w:r w:rsidRPr="00560CD9">
              <w:rPr>
                <w:rFonts w:ascii="Calibri" w:eastAsia="Times New Roman" w:hAnsi="Calibri" w:cs="Times New Roman"/>
                <w:i/>
                <w:sz w:val="18"/>
                <w:szCs w:val="18"/>
                <w:lang w:val="en-GB"/>
              </w:rPr>
              <w:t>(</w:t>
            </w:r>
            <w:r w:rsidRPr="00560CD9">
              <w:rPr>
                <w:rFonts w:ascii="Calibri" w:eastAsia="Times New Roman" w:hAnsi="Calibri" w:cs="Times New Roman"/>
                <w:i/>
                <w:sz w:val="18"/>
                <w:szCs w:val="18"/>
                <w:u w:val="single"/>
                <w:lang w:val="en-GB"/>
              </w:rPr>
              <w:t>all</w:t>
            </w:r>
            <w:r w:rsidRPr="00560CD9">
              <w:rPr>
                <w:rFonts w:ascii="Calibri" w:eastAsia="Times New Roman" w:hAnsi="Calibri" w:cs="Times New Roman"/>
                <w:i/>
                <w:sz w:val="18"/>
                <w:szCs w:val="18"/>
                <w:lang w:val="en-GB"/>
              </w:rPr>
              <w:t xml:space="preserve"> must be true)</w:t>
            </w:r>
          </w:p>
          <w:p w14:paraId="0132B604" w14:textId="1D1B8B46"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has an M&amp;E Plan, but costs are not clearly planned and budgeted </w:t>
            </w:r>
            <w:r w:rsidR="00A95BFD" w:rsidRPr="00560CD9">
              <w:rPr>
                <w:rFonts w:ascii="Calibri" w:eastAsia="Times New Roman" w:hAnsi="Calibri" w:cs="Times New Roman"/>
                <w:sz w:val="18"/>
                <w:szCs w:val="18"/>
                <w:lang w:val="en-GB"/>
              </w:rPr>
              <w:t>for or</w:t>
            </w:r>
            <w:r w:rsidRPr="00560CD9">
              <w:rPr>
                <w:rFonts w:ascii="Calibri" w:eastAsia="Times New Roman" w:hAnsi="Calibri" w:cs="Times New Roman"/>
                <w:sz w:val="18"/>
                <w:szCs w:val="18"/>
                <w:lang w:val="en-GB"/>
              </w:rPr>
              <w:t xml:space="preserve"> are unrealistic. Progress data is not being regularly collected against the indicators in the project’s RRF. Evaluations may not meet decentralized evaluation standards. Lessons learned are rarely captured and used. Select this option also if the project does not have an M&amp;E plan.</w:t>
            </w:r>
          </w:p>
          <w:p w14:paraId="117D79B1" w14:textId="77777777" w:rsidR="009C5D72" w:rsidRPr="00560CD9" w:rsidRDefault="009C5D72" w:rsidP="001E32AF">
            <w:pPr>
              <w:spacing w:before="20" w:after="20" w:line="240" w:lineRule="auto"/>
              <w:rPr>
                <w:rFonts w:ascii="Calibri" w:eastAsia="Calibri" w:hAnsi="Calibri" w:cs="Times New Roman"/>
                <w:sz w:val="18"/>
                <w:szCs w:val="18"/>
              </w:rPr>
            </w:pPr>
            <w:r w:rsidRPr="00560CD9">
              <w:rPr>
                <w:rFonts w:ascii="Calibri" w:eastAsia="Calibri" w:hAnsi="Calibri" w:cs="Times New Roman"/>
                <w:sz w:val="18"/>
                <w:szCs w:val="18"/>
              </w:rPr>
              <w:t>*Note:  Management Action must be taken for a score of 1</w:t>
            </w:r>
          </w:p>
        </w:tc>
        <w:tc>
          <w:tcPr>
            <w:tcW w:w="1530" w:type="dxa"/>
            <w:gridSpan w:val="2"/>
            <w:shd w:val="clear" w:color="auto" w:fill="C5E0B3" w:themeFill="accent6" w:themeFillTint="66"/>
          </w:tcPr>
          <w:p w14:paraId="15B244A9"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7300BFB3"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536F59C3" w14:textId="77777777" w:rsidTr="005D1A1E">
        <w:trPr>
          <w:trHeight w:val="81"/>
        </w:trPr>
        <w:tc>
          <w:tcPr>
            <w:tcW w:w="7105" w:type="dxa"/>
            <w:gridSpan w:val="6"/>
            <w:vMerge/>
            <w:shd w:val="clear" w:color="auto" w:fill="auto"/>
          </w:tcPr>
          <w:p w14:paraId="3B7C9706"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35BA9EEA"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45D79FF8" w14:textId="77777777" w:rsidTr="005D1A1E">
        <w:trPr>
          <w:trHeight w:val="707"/>
        </w:trPr>
        <w:tc>
          <w:tcPr>
            <w:tcW w:w="7105" w:type="dxa"/>
            <w:gridSpan w:val="6"/>
            <w:vMerge/>
            <w:tcBorders>
              <w:bottom w:val="single" w:sz="4" w:space="0" w:color="000000"/>
            </w:tcBorders>
            <w:shd w:val="clear" w:color="auto" w:fill="auto"/>
          </w:tcPr>
          <w:p w14:paraId="71D3771D"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52AB02D6"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7D86BEEF" w14:textId="336CB238" w:rsidR="002A25B4" w:rsidRDefault="002A25B4" w:rsidP="00C00A58">
            <w:pPr>
              <w:spacing w:after="0" w:line="240" w:lineRule="auto"/>
              <w:jc w:val="both"/>
              <w:rPr>
                <w:rFonts w:ascii="Calibri" w:hAnsi="Calibri" w:cs="Times New Roman"/>
                <w:sz w:val="18"/>
                <w:szCs w:val="18"/>
                <w:lang w:eastAsia="ko-KR"/>
              </w:rPr>
            </w:pPr>
            <w:r w:rsidRPr="002A25B4">
              <w:rPr>
                <w:rFonts w:ascii="Calibri" w:hAnsi="Calibri" w:cs="Times New Roman"/>
                <w:sz w:val="18"/>
                <w:szCs w:val="18"/>
                <w:lang w:eastAsia="ko-KR"/>
              </w:rPr>
              <w:t>The project uses a results-based management framework and conducts regular UNDP–INGD meetings to monitor progress</w:t>
            </w:r>
            <w:r w:rsidR="0015432A">
              <w:rPr>
                <w:rFonts w:ascii="Calibri" w:hAnsi="Calibri" w:cs="Times New Roman" w:hint="eastAsia"/>
                <w:sz w:val="18"/>
                <w:szCs w:val="18"/>
                <w:lang w:eastAsia="ko-KR"/>
              </w:rPr>
              <w:t xml:space="preserve">. </w:t>
            </w:r>
            <w:r w:rsidR="0015432A">
              <w:rPr>
                <w:rFonts w:ascii="Calibri" w:hAnsi="Calibri" w:cs="Times New Roman"/>
                <w:sz w:val="18"/>
                <w:szCs w:val="18"/>
                <w:lang w:eastAsia="ko-KR"/>
              </w:rPr>
              <w:t>The</w:t>
            </w:r>
            <w:r w:rsidR="0015432A">
              <w:rPr>
                <w:rFonts w:ascii="Calibri" w:hAnsi="Calibri" w:cs="Times New Roman" w:hint="eastAsia"/>
                <w:sz w:val="18"/>
                <w:szCs w:val="18"/>
                <w:lang w:eastAsia="ko-KR"/>
              </w:rPr>
              <w:t xml:space="preserve"> </w:t>
            </w:r>
            <w:r w:rsidR="00415564">
              <w:rPr>
                <w:rFonts w:ascii="Calibri" w:hAnsi="Calibri" w:cs="Times New Roman" w:hint="eastAsia"/>
                <w:sz w:val="18"/>
                <w:szCs w:val="18"/>
                <w:lang w:eastAsia="ko-KR"/>
              </w:rPr>
              <w:t xml:space="preserve">project </w:t>
            </w:r>
            <w:r w:rsidR="00415564">
              <w:rPr>
                <w:rFonts w:ascii="Calibri" w:hAnsi="Calibri" w:cs="Times New Roman"/>
                <w:sz w:val="18"/>
                <w:szCs w:val="18"/>
                <w:lang w:eastAsia="ko-KR"/>
              </w:rPr>
              <w:t>developed</w:t>
            </w:r>
            <w:r w:rsidR="00415564">
              <w:rPr>
                <w:rFonts w:ascii="Calibri" w:hAnsi="Calibri" w:cs="Times New Roman" w:hint="eastAsia"/>
                <w:sz w:val="18"/>
                <w:szCs w:val="18"/>
                <w:lang w:eastAsia="ko-KR"/>
              </w:rPr>
              <w:t xml:space="preserve"> monitoring and </w:t>
            </w:r>
            <w:r w:rsidR="00415564">
              <w:rPr>
                <w:rFonts w:ascii="Calibri" w:hAnsi="Calibri" w:cs="Times New Roman"/>
                <w:sz w:val="18"/>
                <w:szCs w:val="18"/>
                <w:lang w:eastAsia="ko-KR"/>
              </w:rPr>
              <w:t>evaluation</w:t>
            </w:r>
            <w:r w:rsidR="00415564">
              <w:rPr>
                <w:rFonts w:ascii="Calibri" w:hAnsi="Calibri" w:cs="Times New Roman" w:hint="eastAsia"/>
                <w:sz w:val="18"/>
                <w:szCs w:val="18"/>
                <w:lang w:eastAsia="ko-KR"/>
              </w:rPr>
              <w:t xml:space="preserve"> tools with baseline, target and milestones </w:t>
            </w:r>
            <w:r w:rsidR="007B22E2">
              <w:rPr>
                <w:rFonts w:ascii="Calibri" w:hAnsi="Calibri" w:cs="Times New Roman" w:hint="eastAsia"/>
                <w:sz w:val="18"/>
                <w:szCs w:val="18"/>
                <w:lang w:eastAsia="ko-KR"/>
              </w:rPr>
              <w:t xml:space="preserve">in line with indicators populated in the </w:t>
            </w:r>
            <w:r w:rsidR="00952356">
              <w:rPr>
                <w:rFonts w:ascii="Calibri" w:hAnsi="Calibri" w:cs="Times New Roman"/>
                <w:sz w:val="18"/>
                <w:szCs w:val="18"/>
                <w:lang w:eastAsia="ko-KR"/>
              </w:rPr>
              <w:t>P</w:t>
            </w:r>
            <w:r w:rsidR="007B22E2">
              <w:rPr>
                <w:rFonts w:ascii="Calibri" w:hAnsi="Calibri" w:cs="Times New Roman" w:hint="eastAsia"/>
                <w:sz w:val="18"/>
                <w:szCs w:val="18"/>
                <w:lang w:eastAsia="ko-KR"/>
              </w:rPr>
              <w:t>ro</w:t>
            </w:r>
            <w:r w:rsidR="00952356">
              <w:rPr>
                <w:rFonts w:ascii="Calibri" w:hAnsi="Calibri" w:cs="Times New Roman"/>
                <w:sz w:val="18"/>
                <w:szCs w:val="18"/>
                <w:lang w:eastAsia="ko-KR"/>
              </w:rPr>
              <w:t>D</w:t>
            </w:r>
            <w:r w:rsidR="007B22E2">
              <w:rPr>
                <w:rFonts w:ascii="Calibri" w:hAnsi="Calibri" w:cs="Times New Roman" w:hint="eastAsia"/>
                <w:sz w:val="18"/>
                <w:szCs w:val="18"/>
                <w:lang w:eastAsia="ko-KR"/>
              </w:rPr>
              <w:t>oc</w:t>
            </w:r>
            <w:r w:rsidR="001C5E6D">
              <w:rPr>
                <w:rFonts w:ascii="Calibri" w:hAnsi="Calibri" w:cs="Times New Roman" w:hint="eastAsia"/>
                <w:sz w:val="18"/>
                <w:szCs w:val="18"/>
                <w:lang w:eastAsia="ko-KR"/>
              </w:rPr>
              <w:t>. The project p</w:t>
            </w:r>
            <w:r w:rsidRPr="002A25B4">
              <w:rPr>
                <w:rFonts w:ascii="Calibri" w:hAnsi="Calibri" w:cs="Times New Roman"/>
                <w:sz w:val="18"/>
                <w:szCs w:val="18"/>
                <w:lang w:eastAsia="ko-KR"/>
              </w:rPr>
              <w:t>rogress is reported in the bi-annual</w:t>
            </w:r>
            <w:r w:rsidR="007B22E2">
              <w:rPr>
                <w:rFonts w:ascii="Calibri" w:hAnsi="Calibri" w:cs="Times New Roman" w:hint="eastAsia"/>
                <w:sz w:val="18"/>
                <w:szCs w:val="18"/>
                <w:lang w:eastAsia="ko-KR"/>
              </w:rPr>
              <w:t>, annual</w:t>
            </w:r>
            <w:r w:rsidRPr="002A25B4">
              <w:rPr>
                <w:rFonts w:ascii="Calibri" w:hAnsi="Calibri" w:cs="Times New Roman"/>
                <w:sz w:val="18"/>
                <w:szCs w:val="18"/>
                <w:lang w:eastAsia="ko-KR"/>
              </w:rPr>
              <w:t xml:space="preserve"> report</w:t>
            </w:r>
            <w:r w:rsidR="007B22E2">
              <w:rPr>
                <w:rFonts w:ascii="Calibri" w:hAnsi="Calibri" w:cs="Times New Roman" w:hint="eastAsia"/>
                <w:sz w:val="18"/>
                <w:szCs w:val="18"/>
                <w:lang w:eastAsia="ko-KR"/>
              </w:rPr>
              <w:t xml:space="preserve"> and </w:t>
            </w:r>
            <w:r w:rsidR="007B22E2">
              <w:rPr>
                <w:rFonts w:ascii="Calibri" w:hAnsi="Calibri" w:cs="Times New Roman"/>
                <w:sz w:val="18"/>
                <w:szCs w:val="18"/>
                <w:lang w:eastAsia="ko-KR"/>
              </w:rPr>
              <w:t>monitoring</w:t>
            </w:r>
            <w:r w:rsidR="007B22E2">
              <w:rPr>
                <w:rFonts w:ascii="Calibri" w:hAnsi="Calibri" w:cs="Times New Roman" w:hint="eastAsia"/>
                <w:sz w:val="18"/>
                <w:szCs w:val="18"/>
                <w:lang w:eastAsia="ko-KR"/>
              </w:rPr>
              <w:t xml:space="preserve"> </w:t>
            </w:r>
            <w:r w:rsidR="00D46DD4">
              <w:rPr>
                <w:rFonts w:ascii="Calibri" w:hAnsi="Calibri" w:cs="Times New Roman"/>
                <w:sz w:val="18"/>
                <w:szCs w:val="18"/>
                <w:lang w:eastAsia="ko-KR"/>
              </w:rPr>
              <w:t>framework</w:t>
            </w:r>
            <w:r w:rsidR="00D46DD4">
              <w:rPr>
                <w:rFonts w:ascii="Calibri" w:hAnsi="Calibri" w:cs="Times New Roman" w:hint="eastAsia"/>
                <w:sz w:val="18"/>
                <w:szCs w:val="18"/>
                <w:lang w:eastAsia="ko-KR"/>
              </w:rPr>
              <w:t xml:space="preserve"> </w:t>
            </w:r>
            <w:r w:rsidRPr="002A25B4">
              <w:rPr>
                <w:rFonts w:ascii="Calibri" w:hAnsi="Calibri" w:cs="Times New Roman"/>
                <w:sz w:val="18"/>
                <w:szCs w:val="18"/>
                <w:lang w:eastAsia="ko-KR"/>
              </w:rPr>
              <w:t>against outputs</w:t>
            </w:r>
            <w:r w:rsidR="00D46DD4">
              <w:rPr>
                <w:rFonts w:ascii="Calibri" w:hAnsi="Calibri" w:cs="Times New Roman" w:hint="eastAsia"/>
                <w:sz w:val="18"/>
                <w:szCs w:val="18"/>
                <w:lang w:eastAsia="ko-KR"/>
              </w:rPr>
              <w:t xml:space="preserve"> and ou</w:t>
            </w:r>
            <w:r w:rsidR="00C00A58">
              <w:rPr>
                <w:rFonts w:ascii="Calibri" w:hAnsi="Calibri" w:cs="Times New Roman" w:hint="eastAsia"/>
                <w:sz w:val="18"/>
                <w:szCs w:val="18"/>
                <w:lang w:eastAsia="ko-KR"/>
              </w:rPr>
              <w:t xml:space="preserve">tcomes. Gender </w:t>
            </w:r>
            <w:r w:rsidR="00C00A58">
              <w:rPr>
                <w:rFonts w:ascii="Calibri" w:hAnsi="Calibri" w:cs="Times New Roman"/>
                <w:sz w:val="18"/>
                <w:szCs w:val="18"/>
                <w:lang w:eastAsia="ko-KR"/>
              </w:rPr>
              <w:t>disaggregated</w:t>
            </w:r>
            <w:r w:rsidRPr="002A25B4">
              <w:rPr>
                <w:rFonts w:ascii="Calibri" w:hAnsi="Calibri" w:cs="Times New Roman"/>
                <w:sz w:val="18"/>
                <w:szCs w:val="18"/>
                <w:lang w:eastAsia="ko-KR"/>
              </w:rPr>
              <w:t xml:space="preserve"> data collection frequency is provided.</w:t>
            </w:r>
            <w:r w:rsidR="001C5E6D">
              <w:rPr>
                <w:rFonts w:ascii="Calibri" w:hAnsi="Calibri" w:cs="Times New Roman" w:hint="eastAsia"/>
                <w:sz w:val="18"/>
                <w:szCs w:val="18"/>
                <w:lang w:eastAsia="ko-KR"/>
              </w:rPr>
              <w:t xml:space="preserve">  M</w:t>
            </w:r>
            <w:r w:rsidR="001C5E6D" w:rsidRPr="002A25B4">
              <w:rPr>
                <w:rFonts w:ascii="Calibri" w:hAnsi="Calibri" w:cs="Times New Roman"/>
                <w:sz w:val="18"/>
                <w:szCs w:val="18"/>
                <w:lang w:eastAsia="ko-KR"/>
              </w:rPr>
              <w:t xml:space="preserve">id-term and final evaluations are planned. </w:t>
            </w:r>
          </w:p>
          <w:p w14:paraId="0520C6E4" w14:textId="77777777" w:rsidR="00432442" w:rsidRDefault="00432442" w:rsidP="00C00A58">
            <w:pPr>
              <w:spacing w:after="0" w:line="240" w:lineRule="auto"/>
              <w:jc w:val="both"/>
              <w:rPr>
                <w:rFonts w:ascii="Calibri" w:hAnsi="Calibri" w:cs="Times New Roman"/>
                <w:sz w:val="18"/>
                <w:szCs w:val="18"/>
                <w:lang w:eastAsia="ko-KR"/>
              </w:rPr>
            </w:pPr>
          </w:p>
          <w:p w14:paraId="58D27210" w14:textId="3FD98663" w:rsidR="00C00A58" w:rsidRDefault="00C00A58" w:rsidP="00C00A58">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588D753E" w14:textId="520EA82E" w:rsidR="002A25B4" w:rsidRPr="002A25B4" w:rsidRDefault="00C00A58" w:rsidP="004607DB">
            <w:pPr>
              <w:spacing w:after="0" w:line="240" w:lineRule="auto"/>
              <w:jc w:val="both"/>
              <w:rPr>
                <w:rFonts w:ascii="Calibri" w:hAnsi="Calibri" w:cs="Times New Roman"/>
                <w:sz w:val="18"/>
                <w:szCs w:val="18"/>
                <w:lang w:eastAsia="ko-KR"/>
              </w:rPr>
            </w:pPr>
            <w:r>
              <w:rPr>
                <w:rFonts w:ascii="Calibri" w:hAnsi="Calibri" w:cs="Times New Roman" w:hint="eastAsia"/>
                <w:bCs/>
                <w:sz w:val="18"/>
                <w:szCs w:val="18"/>
                <w:lang w:eastAsia="ko-KR"/>
              </w:rPr>
              <w:lastRenderedPageBreak/>
              <w:t>*Monitoring framework</w:t>
            </w:r>
          </w:p>
        </w:tc>
      </w:tr>
      <w:tr w:rsidR="009C5D72" w:rsidRPr="00560CD9" w14:paraId="7CD09D1D" w14:textId="77777777" w:rsidTr="00CD0AD4">
        <w:trPr>
          <w:trHeight w:val="180"/>
        </w:trPr>
        <w:tc>
          <w:tcPr>
            <w:tcW w:w="7105" w:type="dxa"/>
            <w:gridSpan w:val="6"/>
            <w:vMerge w:val="restart"/>
            <w:shd w:val="clear" w:color="auto" w:fill="auto"/>
          </w:tcPr>
          <w:p w14:paraId="7C20BBC4" w14:textId="77777777" w:rsidR="009C5D72" w:rsidRPr="00560CD9" w:rsidRDefault="009C5D72" w:rsidP="001E32AF">
            <w:pPr>
              <w:spacing w:before="120" w:after="20" w:line="240" w:lineRule="auto"/>
              <w:rPr>
                <w:rFonts w:ascii="Calibri" w:eastAsia="Calibri" w:hAnsi="Calibri" w:cs="Times New Roman"/>
                <w:sz w:val="18"/>
                <w:szCs w:val="18"/>
              </w:rPr>
            </w:pPr>
            <w:r w:rsidRPr="00560CD9">
              <w:rPr>
                <w:rFonts w:ascii="Calibri" w:eastAsia="Calibri" w:hAnsi="Calibri" w:cs="Times New Roman"/>
                <w:b/>
                <w:sz w:val="18"/>
                <w:szCs w:val="18"/>
              </w:rPr>
              <w:lastRenderedPageBreak/>
              <w:t>10. Is project’s governance mechanism (i.e., the project board or equivalent) functioning as intended?</w:t>
            </w:r>
            <w:r w:rsidRPr="00560CD9">
              <w:rPr>
                <w:rFonts w:ascii="Calibri" w:eastAsia="Calibri" w:hAnsi="Calibri" w:cs="Times New Roman"/>
                <w:sz w:val="18"/>
                <w:szCs w:val="18"/>
              </w:rPr>
              <w:t xml:space="preserve"> </w:t>
            </w:r>
          </w:p>
          <w:p w14:paraId="0ED043C5" w14:textId="1D26C8DC" w:rsidR="009C5D72" w:rsidRPr="00560CD9" w:rsidRDefault="009C5D72" w:rsidP="00CD0AD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project’s governance mechanism is operating </w:t>
            </w:r>
            <w:r w:rsidR="00CD0AD4" w:rsidRPr="00560CD9">
              <w:rPr>
                <w:rFonts w:ascii="Calibri" w:eastAsia="Times New Roman" w:hAnsi="Calibri" w:cs="Times New Roman"/>
                <w:sz w:val="18"/>
                <w:szCs w:val="18"/>
                <w:lang w:val="en-GB"/>
              </w:rPr>
              <w:t>well and</w:t>
            </w:r>
            <w:r w:rsidRPr="00560CD9">
              <w:rPr>
                <w:rFonts w:ascii="Calibri" w:eastAsia="Times New Roman" w:hAnsi="Calibri" w:cs="Times New Roman"/>
                <w:sz w:val="18"/>
                <w:szCs w:val="18"/>
                <w:lang w:val="en-GB"/>
              </w:rPr>
              <w:t xml:space="preserve"> is a model for other projects. It has met in the agreed frequency stated in the project document and the minutes of the meetings are on file. There is regular (at least annual) progress reporting to the project board or equivalent on results, risks and opportunities. It is clear that the project board explicitly reviews and uses evidence, including progress data, knowledge, lessons and evaluations, as the basis for informing management decisions (e.g., change in strategy, approach, work plan.) </w:t>
            </w:r>
            <w:r w:rsidRPr="00560CD9">
              <w:rPr>
                <w:rFonts w:ascii="Calibri" w:eastAsia="Times New Roman" w:hAnsi="Calibri" w:cs="Times New Roman"/>
                <w:i/>
                <w:sz w:val="18"/>
                <w:szCs w:val="18"/>
                <w:lang w:val="en-GB"/>
              </w:rPr>
              <w:t>(all must be true to select this option)</w:t>
            </w:r>
          </w:p>
          <w:p w14:paraId="66C48FE4"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project’s governance mechanism has met in the agreed frequency and the minutes of the meeting are on file. A project progress report has been submitted to the project board or equivalent at least once in the past year, covering results, risks and opportunities. </w:t>
            </w:r>
            <w:r w:rsidRPr="00560CD9">
              <w:rPr>
                <w:rFonts w:ascii="Calibri" w:eastAsia="Times New Roman" w:hAnsi="Calibri" w:cs="Times New Roman"/>
                <w:i/>
                <w:sz w:val="18"/>
                <w:szCs w:val="18"/>
                <w:lang w:val="en-GB"/>
              </w:rPr>
              <w:t>(both must be true to select this option)</w:t>
            </w:r>
          </w:p>
          <w:p w14:paraId="1DD107EE"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project’s governance mechanism has not met in the frequency stated in the project document over the past year and/or the project board or equivalent is not functioning as a decision-making body for the project as intended.</w:t>
            </w:r>
          </w:p>
          <w:p w14:paraId="7729F0BA" w14:textId="77777777" w:rsidR="009C5D72" w:rsidRPr="00560CD9" w:rsidRDefault="009C5D72" w:rsidP="001E32AF">
            <w:pPr>
              <w:spacing w:before="20" w:after="20" w:line="240" w:lineRule="auto"/>
              <w:rPr>
                <w:rFonts w:ascii="Calibri" w:eastAsia="Calibri" w:hAnsi="Calibri" w:cs="Times New Roman"/>
                <w:sz w:val="18"/>
                <w:szCs w:val="18"/>
              </w:rPr>
            </w:pPr>
            <w:r w:rsidRPr="00560CD9">
              <w:rPr>
                <w:rFonts w:ascii="Calibri" w:eastAsia="Calibri" w:hAnsi="Calibri" w:cs="Times New Roman"/>
                <w:sz w:val="18"/>
                <w:szCs w:val="18"/>
              </w:rPr>
              <w:t>*Note:  Management Action must be taken for a score of 1</w:t>
            </w:r>
          </w:p>
        </w:tc>
        <w:tc>
          <w:tcPr>
            <w:tcW w:w="1530" w:type="dxa"/>
            <w:gridSpan w:val="2"/>
            <w:shd w:val="clear" w:color="auto" w:fill="C5E0B3" w:themeFill="accent6" w:themeFillTint="66"/>
          </w:tcPr>
          <w:p w14:paraId="1F050369"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1E60A618"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2E90665B" w14:textId="77777777" w:rsidTr="005D1A1E">
        <w:trPr>
          <w:trHeight w:val="126"/>
        </w:trPr>
        <w:tc>
          <w:tcPr>
            <w:tcW w:w="7105" w:type="dxa"/>
            <w:gridSpan w:val="6"/>
            <w:vMerge/>
            <w:shd w:val="clear" w:color="auto" w:fill="auto"/>
          </w:tcPr>
          <w:p w14:paraId="6A285CCA"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297CA9F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143ED4AD" w14:textId="77777777" w:rsidTr="005D1A1E">
        <w:trPr>
          <w:trHeight w:val="780"/>
        </w:trPr>
        <w:tc>
          <w:tcPr>
            <w:tcW w:w="7105" w:type="dxa"/>
            <w:gridSpan w:val="6"/>
            <w:vMerge/>
            <w:tcBorders>
              <w:bottom w:val="single" w:sz="4" w:space="0" w:color="000000"/>
            </w:tcBorders>
            <w:shd w:val="clear" w:color="auto" w:fill="auto"/>
          </w:tcPr>
          <w:p w14:paraId="74B388CC"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6A81AF96"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5173DF5A" w14:textId="0E64A9B6" w:rsidR="004607DB" w:rsidRDefault="004607DB" w:rsidP="00D10750">
            <w:pPr>
              <w:spacing w:after="0" w:line="240" w:lineRule="auto"/>
              <w:jc w:val="both"/>
              <w:rPr>
                <w:rFonts w:ascii="Calibri" w:hAnsi="Calibri" w:cs="Times New Roman"/>
                <w:sz w:val="18"/>
                <w:szCs w:val="18"/>
                <w:lang w:eastAsia="ko-KR"/>
              </w:rPr>
            </w:pPr>
            <w:r w:rsidRPr="004607DB">
              <w:rPr>
                <w:rFonts w:ascii="Calibri" w:hAnsi="Calibri" w:cs="Times New Roman"/>
                <w:sz w:val="18"/>
                <w:szCs w:val="18"/>
                <w:lang w:eastAsia="ko-KR"/>
              </w:rPr>
              <w:t>Regular coordination and guidance meetings take place between UNDP and INGD, and technical discussions</w:t>
            </w:r>
            <w:r w:rsidR="00DF1605">
              <w:rPr>
                <w:rFonts w:ascii="Calibri" w:hAnsi="Calibri" w:cs="Times New Roman" w:hint="eastAsia"/>
                <w:sz w:val="18"/>
                <w:szCs w:val="18"/>
                <w:lang w:eastAsia="ko-KR"/>
              </w:rPr>
              <w:t xml:space="preserve"> and </w:t>
            </w:r>
            <w:r w:rsidR="00C42488">
              <w:rPr>
                <w:rFonts w:ascii="Calibri" w:hAnsi="Calibri" w:cs="Times New Roman" w:hint="eastAsia"/>
                <w:sz w:val="18"/>
                <w:szCs w:val="18"/>
                <w:lang w:eastAsia="ko-KR"/>
              </w:rPr>
              <w:t xml:space="preserve">coordination </w:t>
            </w:r>
            <w:r w:rsidRPr="004607DB">
              <w:rPr>
                <w:rFonts w:ascii="Calibri" w:hAnsi="Calibri" w:cs="Times New Roman"/>
                <w:sz w:val="18"/>
                <w:szCs w:val="18"/>
                <w:lang w:eastAsia="ko-KR"/>
              </w:rPr>
              <w:t xml:space="preserve">meetings with KOICA and </w:t>
            </w:r>
            <w:r w:rsidR="00CB5101">
              <w:rPr>
                <w:rFonts w:ascii="Calibri" w:hAnsi="Calibri" w:cs="Times New Roman" w:hint="eastAsia"/>
                <w:sz w:val="18"/>
                <w:szCs w:val="18"/>
                <w:lang w:eastAsia="ko-KR"/>
              </w:rPr>
              <w:t>KOICA HQ</w:t>
            </w:r>
            <w:r w:rsidRPr="004607DB">
              <w:rPr>
                <w:rFonts w:ascii="Calibri" w:hAnsi="Calibri" w:cs="Times New Roman"/>
                <w:sz w:val="18"/>
                <w:szCs w:val="18"/>
                <w:lang w:eastAsia="ko-KR"/>
              </w:rPr>
              <w:t xml:space="preserve"> are held</w:t>
            </w:r>
            <w:r w:rsidR="000906C5" w:rsidRPr="00D10750">
              <w:rPr>
                <w:rFonts w:ascii="Calibri" w:hAnsi="Calibri" w:cs="Times New Roman" w:hint="eastAsia"/>
                <w:sz w:val="18"/>
                <w:szCs w:val="18"/>
                <w:lang w:eastAsia="ko-KR"/>
              </w:rPr>
              <w:t xml:space="preserve">. </w:t>
            </w:r>
            <w:r w:rsidR="00D10750">
              <w:rPr>
                <w:rFonts w:ascii="Calibri" w:hAnsi="Calibri" w:cs="Times New Roman"/>
                <w:sz w:val="18"/>
                <w:szCs w:val="18"/>
                <w:lang w:eastAsia="ko-KR"/>
              </w:rPr>
              <w:t xml:space="preserve">The </w:t>
            </w:r>
            <w:r w:rsidR="000906C5" w:rsidRPr="00D10750">
              <w:rPr>
                <w:rFonts w:ascii="Calibri" w:hAnsi="Calibri" w:cs="Times New Roman"/>
                <w:sz w:val="18"/>
                <w:szCs w:val="18"/>
                <w:lang w:eastAsia="ko-KR"/>
              </w:rPr>
              <w:t xml:space="preserve">Project Steering Committee Meeting with INGD </w:t>
            </w:r>
            <w:r w:rsidR="00C20056">
              <w:rPr>
                <w:rFonts w:ascii="Calibri" w:hAnsi="Calibri" w:cs="Times New Roman"/>
                <w:sz w:val="18"/>
                <w:szCs w:val="18"/>
                <w:lang w:eastAsia="ko-KR"/>
              </w:rPr>
              <w:t>and KOICA is held annually with the objective</w:t>
            </w:r>
            <w:r w:rsidR="000906C5" w:rsidRPr="00D10750">
              <w:rPr>
                <w:rFonts w:ascii="Calibri" w:hAnsi="Calibri" w:cs="Times New Roman"/>
                <w:sz w:val="18"/>
                <w:szCs w:val="18"/>
                <w:lang w:eastAsia="ko-KR"/>
              </w:rPr>
              <w:t xml:space="preserve"> </w:t>
            </w:r>
            <w:r w:rsidR="002C54B8">
              <w:rPr>
                <w:rFonts w:ascii="Calibri" w:hAnsi="Calibri" w:cs="Times New Roman"/>
                <w:sz w:val="18"/>
                <w:szCs w:val="18"/>
                <w:lang w:eastAsia="ko-KR"/>
              </w:rPr>
              <w:t>of asse</w:t>
            </w:r>
            <w:r w:rsidR="00AA4C29">
              <w:rPr>
                <w:rFonts w:ascii="Calibri" w:hAnsi="Calibri" w:cs="Times New Roman"/>
                <w:sz w:val="18"/>
                <w:szCs w:val="18"/>
                <w:lang w:eastAsia="ko-KR"/>
              </w:rPr>
              <w:t>ss</w:t>
            </w:r>
            <w:r w:rsidR="002C54B8">
              <w:rPr>
                <w:rFonts w:ascii="Calibri" w:hAnsi="Calibri" w:cs="Times New Roman"/>
                <w:sz w:val="18"/>
                <w:szCs w:val="18"/>
                <w:lang w:eastAsia="ko-KR"/>
              </w:rPr>
              <w:t xml:space="preserve">ing </w:t>
            </w:r>
            <w:r w:rsidR="000906C5" w:rsidRPr="00D10750">
              <w:rPr>
                <w:rFonts w:ascii="Calibri" w:hAnsi="Calibri" w:cs="Times New Roman"/>
                <w:sz w:val="18"/>
                <w:szCs w:val="18"/>
                <w:lang w:eastAsia="ko-KR"/>
              </w:rPr>
              <w:t xml:space="preserve">the project's </w:t>
            </w:r>
            <w:r w:rsidR="00AA4C29">
              <w:rPr>
                <w:rFonts w:ascii="Calibri" w:hAnsi="Calibri" w:cs="Times New Roman"/>
                <w:sz w:val="18"/>
                <w:szCs w:val="18"/>
                <w:lang w:eastAsia="ko-KR"/>
              </w:rPr>
              <w:t xml:space="preserve">annual </w:t>
            </w:r>
            <w:r w:rsidR="000906C5" w:rsidRPr="00D10750">
              <w:rPr>
                <w:rFonts w:ascii="Calibri" w:hAnsi="Calibri" w:cs="Times New Roman"/>
                <w:sz w:val="18"/>
                <w:szCs w:val="18"/>
                <w:lang w:eastAsia="ko-KR"/>
              </w:rPr>
              <w:t>accomplishments in 2024 and approved the 2025 Annual Working Plan</w:t>
            </w:r>
          </w:p>
          <w:p w14:paraId="272F648C" w14:textId="77777777" w:rsidR="00432442" w:rsidRDefault="00432442" w:rsidP="00D10750">
            <w:pPr>
              <w:spacing w:after="0" w:line="240" w:lineRule="auto"/>
              <w:jc w:val="both"/>
              <w:rPr>
                <w:rFonts w:ascii="Calibri" w:hAnsi="Calibri" w:cs="Times New Roman"/>
                <w:sz w:val="18"/>
                <w:szCs w:val="18"/>
                <w:lang w:eastAsia="ko-KR"/>
              </w:rPr>
            </w:pPr>
          </w:p>
          <w:p w14:paraId="609299D0" w14:textId="41739C1E" w:rsidR="00432442" w:rsidRDefault="00D10750" w:rsidP="00D10750">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2693EED9" w14:textId="60065778" w:rsidR="00D10750" w:rsidRPr="00D10750" w:rsidRDefault="00D10750" w:rsidP="00D10750">
            <w:pPr>
              <w:spacing w:after="0" w:line="240" w:lineRule="auto"/>
              <w:jc w:val="both"/>
              <w:rPr>
                <w:rFonts w:ascii="Calibri" w:hAnsi="Calibri" w:cs="Times New Roman"/>
                <w:sz w:val="18"/>
                <w:szCs w:val="18"/>
                <w:lang w:eastAsia="ko-KR"/>
              </w:rPr>
            </w:pPr>
            <w:r>
              <w:rPr>
                <w:rFonts w:ascii="Calibri" w:hAnsi="Calibri" w:cs="Times New Roman" w:hint="eastAsia"/>
                <w:sz w:val="18"/>
                <w:szCs w:val="18"/>
                <w:lang w:eastAsia="ko-KR"/>
              </w:rPr>
              <w:t>*PSC minutes</w:t>
            </w:r>
          </w:p>
        </w:tc>
      </w:tr>
      <w:tr w:rsidR="009C5D72" w:rsidRPr="00560CD9" w14:paraId="4D5B583F" w14:textId="77777777" w:rsidTr="00AA4C29">
        <w:trPr>
          <w:trHeight w:val="171"/>
        </w:trPr>
        <w:tc>
          <w:tcPr>
            <w:tcW w:w="7105" w:type="dxa"/>
            <w:gridSpan w:val="6"/>
            <w:vMerge w:val="restart"/>
            <w:shd w:val="clear" w:color="auto" w:fill="auto"/>
          </w:tcPr>
          <w:p w14:paraId="49719C28" w14:textId="77777777" w:rsidR="009C5D72" w:rsidRPr="00560CD9" w:rsidRDefault="009C5D72" w:rsidP="001E32AF">
            <w:pPr>
              <w:spacing w:before="120" w:after="20" w:line="240" w:lineRule="auto"/>
              <w:rPr>
                <w:rFonts w:ascii="Calibri" w:eastAsia="Calibri" w:hAnsi="Calibri" w:cs="Times New Roman"/>
                <w:sz w:val="18"/>
                <w:szCs w:val="18"/>
              </w:rPr>
            </w:pPr>
            <w:r w:rsidRPr="00560CD9">
              <w:rPr>
                <w:rFonts w:ascii="Calibri" w:eastAsia="Calibri" w:hAnsi="Calibri" w:cs="Times New Roman"/>
                <w:b/>
                <w:sz w:val="18"/>
                <w:szCs w:val="18"/>
              </w:rPr>
              <w:t>11. Are risks to the project adequately monitored and managed?</w:t>
            </w:r>
            <w:r w:rsidRPr="00560CD9">
              <w:rPr>
                <w:rFonts w:ascii="Calibri" w:eastAsia="Calibri" w:hAnsi="Calibri" w:cs="Times New Roman"/>
                <w:sz w:val="18"/>
                <w:szCs w:val="18"/>
              </w:rPr>
              <w:t xml:space="preserve"> </w:t>
            </w:r>
          </w:p>
          <w:p w14:paraId="268083EC" w14:textId="77777777" w:rsidR="009C5D72" w:rsidRPr="00560CD9" w:rsidRDefault="009C5D72" w:rsidP="00AA4C29">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has actively monitored risks every quarter including consulting with key stakeholders</w:t>
            </w:r>
            <w:r>
              <w:rPr>
                <w:rFonts w:ascii="Calibri" w:eastAsia="Times New Roman" w:hAnsi="Calibri" w:cs="Times New Roman"/>
                <w:sz w:val="18"/>
                <w:szCs w:val="18"/>
                <w:lang w:val="en-GB"/>
              </w:rPr>
              <w:t>, including security advisors,</w:t>
            </w:r>
            <w:r w:rsidRPr="00560CD9">
              <w:rPr>
                <w:rFonts w:ascii="Calibri" w:eastAsia="Times New Roman" w:hAnsi="Calibri" w:cs="Times New Roman"/>
                <w:sz w:val="18"/>
                <w:szCs w:val="18"/>
                <w:lang w:val="en-GB"/>
              </w:rPr>
              <w:t xml:space="preserve"> to identify continuing and emerging risks and to assess if the main assumptions remain valid. There is clear evidence that relevant management plans and mitigating measures are being fully implemented to address each key project risk, and have been updated to reflect the latest risk assessment.</w:t>
            </w:r>
            <w:r w:rsidRPr="00560CD9">
              <w:rPr>
                <w:rFonts w:ascii="Arial" w:eastAsia="Times New Roman" w:hAnsi="Arial" w:cs="Times New Roman"/>
                <w:sz w:val="18"/>
                <w:szCs w:val="18"/>
                <w:lang w:val="en-GB"/>
              </w:rPr>
              <w:t xml:space="preserve"> </w:t>
            </w:r>
            <w:r w:rsidRPr="00560CD9">
              <w:rPr>
                <w:rFonts w:ascii="Arial" w:eastAsia="Times New Roman" w:hAnsi="Arial" w:cs="Times New Roman"/>
                <w:i/>
                <w:sz w:val="18"/>
                <w:szCs w:val="18"/>
                <w:lang w:val="en-GB"/>
              </w:rPr>
              <w:t>(</w:t>
            </w:r>
            <w:r w:rsidRPr="00560CD9">
              <w:rPr>
                <w:rFonts w:ascii="Calibri" w:eastAsia="Times New Roman" w:hAnsi="Calibri" w:cs="Times New Roman"/>
                <w:i/>
                <w:sz w:val="18"/>
                <w:szCs w:val="18"/>
                <w:lang w:val="en-GB"/>
              </w:rPr>
              <w:t>all must be true)</w:t>
            </w:r>
          </w:p>
          <w:p w14:paraId="2B51C2F6"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has monitored risks every year, as evidenced by an updated risk log. Some updates have been made to management plans and mitigation measures.</w:t>
            </w:r>
          </w:p>
          <w:p w14:paraId="7AB1231E"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risk log has not been updated as required. There may be some evidence that the project has monitored risks </w:t>
            </w:r>
            <w:r>
              <w:rPr>
                <w:rFonts w:ascii="Calibri" w:eastAsia="Times New Roman" w:hAnsi="Calibri" w:cs="Times New Roman"/>
                <w:sz w:val="18"/>
                <w:szCs w:val="18"/>
                <w:lang w:val="en-GB"/>
              </w:rPr>
              <w:t xml:space="preserve">(including security risks or incidents) </w:t>
            </w:r>
            <w:r w:rsidRPr="00560CD9">
              <w:rPr>
                <w:rFonts w:ascii="Calibri" w:eastAsia="Times New Roman" w:hAnsi="Calibri" w:cs="Times New Roman"/>
                <w:sz w:val="18"/>
                <w:szCs w:val="18"/>
                <w:lang w:val="en-GB"/>
              </w:rPr>
              <w:t>that may affect the project’s achievement of results, but there is no explicit evidence that management actions have been taken to mitigate risks.</w:t>
            </w:r>
            <w:r>
              <w:rPr>
                <w:rFonts w:ascii="Calibri" w:eastAsia="Times New Roman" w:hAnsi="Calibri" w:cs="Times New Roman"/>
                <w:sz w:val="18"/>
                <w:szCs w:val="18"/>
                <w:lang w:val="en-GB"/>
              </w:rPr>
              <w:t xml:space="preserve"> </w:t>
            </w:r>
            <w:r>
              <w:rPr>
                <w:sz w:val="18"/>
                <w:szCs w:val="18"/>
              </w:rPr>
              <w:t>In the case of a deteriorating security environment, no consultation has occurred with the UNDP Security Office on appropriate measures.</w:t>
            </w:r>
          </w:p>
          <w:p w14:paraId="789D283C" w14:textId="77777777" w:rsidR="009C5D72" w:rsidRPr="00560CD9" w:rsidRDefault="009C5D72" w:rsidP="001E32AF">
            <w:pPr>
              <w:spacing w:before="20" w:after="20" w:line="240" w:lineRule="auto"/>
              <w:rPr>
                <w:rFonts w:ascii="Calibri" w:eastAsia="Calibri" w:hAnsi="Calibri" w:cs="Times New Roman"/>
                <w:sz w:val="16"/>
                <w:szCs w:val="16"/>
              </w:rPr>
            </w:pPr>
            <w:r w:rsidRPr="00560CD9">
              <w:rPr>
                <w:rFonts w:ascii="Calibri" w:eastAsia="Calibri" w:hAnsi="Calibri" w:cs="Times New Roman"/>
                <w:sz w:val="16"/>
                <w:szCs w:val="16"/>
              </w:rPr>
              <w:t>*Note:  Management Action must be taken for a score of 1</w:t>
            </w:r>
          </w:p>
        </w:tc>
        <w:tc>
          <w:tcPr>
            <w:tcW w:w="1530" w:type="dxa"/>
            <w:gridSpan w:val="2"/>
            <w:shd w:val="clear" w:color="auto" w:fill="C5E0B3" w:themeFill="accent6" w:themeFillTint="66"/>
          </w:tcPr>
          <w:p w14:paraId="401D8D31"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48BE7355"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2812F165" w14:textId="77777777" w:rsidTr="005D1A1E">
        <w:trPr>
          <w:trHeight w:val="72"/>
        </w:trPr>
        <w:tc>
          <w:tcPr>
            <w:tcW w:w="7105" w:type="dxa"/>
            <w:gridSpan w:val="6"/>
            <w:vMerge/>
            <w:shd w:val="clear" w:color="auto" w:fill="auto"/>
          </w:tcPr>
          <w:p w14:paraId="445556F5"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18F5C854"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D91E404" w14:textId="77777777" w:rsidTr="005D1A1E">
        <w:trPr>
          <w:trHeight w:val="821"/>
        </w:trPr>
        <w:tc>
          <w:tcPr>
            <w:tcW w:w="7105" w:type="dxa"/>
            <w:gridSpan w:val="6"/>
            <w:vMerge/>
            <w:tcBorders>
              <w:bottom w:val="single" w:sz="4" w:space="0" w:color="000000"/>
            </w:tcBorders>
            <w:shd w:val="clear" w:color="auto" w:fill="auto"/>
          </w:tcPr>
          <w:p w14:paraId="79C36FFA"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15DF9746" w14:textId="46AD145A" w:rsidR="0008315D"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16167DAA" w14:textId="3D45A733" w:rsidR="00EA3ECD" w:rsidRDefault="0008315D" w:rsidP="00D14B58">
            <w:pPr>
              <w:spacing w:after="0" w:line="240" w:lineRule="auto"/>
              <w:jc w:val="both"/>
              <w:rPr>
                <w:rFonts w:ascii="Calibri" w:hAnsi="Calibri" w:cs="Times New Roman"/>
                <w:sz w:val="18"/>
                <w:szCs w:val="18"/>
                <w:lang w:eastAsia="ko-KR"/>
              </w:rPr>
            </w:pPr>
            <w:r w:rsidRPr="0008315D">
              <w:rPr>
                <w:rFonts w:ascii="Calibri" w:hAnsi="Calibri" w:cs="Times New Roman"/>
                <w:sz w:val="18"/>
                <w:szCs w:val="18"/>
                <w:lang w:eastAsia="ko-KR"/>
              </w:rPr>
              <w:t xml:space="preserve">Security, climate, programme, and coordination risks are </w:t>
            </w:r>
            <w:r w:rsidR="00EA3ECD">
              <w:rPr>
                <w:rFonts w:ascii="Calibri" w:hAnsi="Calibri" w:cs="Times New Roman" w:hint="eastAsia"/>
                <w:sz w:val="18"/>
                <w:szCs w:val="18"/>
                <w:lang w:eastAsia="ko-KR"/>
              </w:rPr>
              <w:t xml:space="preserve">closely monitored </w:t>
            </w:r>
            <w:r w:rsidRPr="0008315D">
              <w:rPr>
                <w:rFonts w:ascii="Calibri" w:hAnsi="Calibri" w:cs="Times New Roman"/>
                <w:sz w:val="18"/>
                <w:szCs w:val="18"/>
                <w:lang w:eastAsia="ko-KR"/>
              </w:rPr>
              <w:t xml:space="preserve">in </w:t>
            </w:r>
            <w:r w:rsidR="00EA3ECD">
              <w:rPr>
                <w:rFonts w:ascii="Calibri" w:hAnsi="Calibri" w:cs="Times New Roman" w:hint="eastAsia"/>
                <w:sz w:val="18"/>
                <w:szCs w:val="18"/>
                <w:lang w:eastAsia="ko-KR"/>
              </w:rPr>
              <w:t>coordination with INGD</w:t>
            </w:r>
            <w:r w:rsidR="00D14B58">
              <w:rPr>
                <w:rFonts w:ascii="Calibri" w:hAnsi="Calibri" w:cs="Times New Roman" w:hint="eastAsia"/>
                <w:sz w:val="18"/>
                <w:szCs w:val="18"/>
                <w:lang w:eastAsia="ko-KR"/>
              </w:rPr>
              <w:t xml:space="preserve"> and </w:t>
            </w:r>
            <w:r w:rsidR="00D41C88">
              <w:rPr>
                <w:rFonts w:ascii="Calibri" w:hAnsi="Calibri" w:cs="Times New Roman"/>
                <w:sz w:val="18"/>
                <w:szCs w:val="18"/>
                <w:lang w:eastAsia="ko-KR"/>
              </w:rPr>
              <w:t>OCHA</w:t>
            </w:r>
            <w:r w:rsidR="00555B58">
              <w:rPr>
                <w:rFonts w:ascii="Calibri" w:hAnsi="Calibri" w:cs="Times New Roman"/>
                <w:sz w:val="18"/>
                <w:szCs w:val="18"/>
                <w:lang w:eastAsia="ko-KR"/>
              </w:rPr>
              <w:t>/</w:t>
            </w:r>
            <w:r w:rsidR="00D14B58" w:rsidRPr="00D14B58">
              <w:rPr>
                <w:rFonts w:ascii="Calibri" w:hAnsi="Calibri" w:cs="Times New Roman"/>
                <w:sz w:val="18"/>
                <w:szCs w:val="18"/>
                <w:lang w:eastAsia="ko-KR"/>
              </w:rPr>
              <w:t>UNDSS</w:t>
            </w:r>
            <w:r w:rsidR="00152AD9">
              <w:rPr>
                <w:rFonts w:ascii="Calibri" w:hAnsi="Calibri" w:cs="Times New Roman" w:hint="eastAsia"/>
                <w:sz w:val="18"/>
                <w:szCs w:val="18"/>
                <w:lang w:eastAsia="ko-KR"/>
              </w:rPr>
              <w:t xml:space="preserve">. </w:t>
            </w:r>
            <w:r w:rsidR="00555B58">
              <w:rPr>
                <w:rFonts w:ascii="Calibri" w:hAnsi="Calibri" w:cs="Times New Roman"/>
                <w:sz w:val="18"/>
                <w:szCs w:val="18"/>
                <w:lang w:eastAsia="ko-KR"/>
              </w:rPr>
              <w:t>Climate-induced</w:t>
            </w:r>
            <w:r w:rsidRPr="0008315D">
              <w:rPr>
                <w:rFonts w:ascii="Calibri" w:hAnsi="Calibri" w:cs="Times New Roman"/>
                <w:sz w:val="18"/>
                <w:szCs w:val="18"/>
                <w:lang w:eastAsia="ko-KR"/>
              </w:rPr>
              <w:t xml:space="preserve"> disaster monitoring includes weather pattern monitoring and </w:t>
            </w:r>
            <w:r w:rsidR="00555B58">
              <w:rPr>
                <w:rFonts w:ascii="Calibri" w:hAnsi="Calibri" w:cs="Times New Roman"/>
                <w:sz w:val="18"/>
                <w:szCs w:val="18"/>
                <w:lang w:eastAsia="ko-KR"/>
              </w:rPr>
              <w:t>regular</w:t>
            </w:r>
            <w:r w:rsidRPr="0008315D">
              <w:rPr>
                <w:rFonts w:ascii="Calibri" w:hAnsi="Calibri" w:cs="Times New Roman"/>
                <w:sz w:val="18"/>
                <w:szCs w:val="18"/>
                <w:lang w:eastAsia="ko-KR"/>
              </w:rPr>
              <w:t xml:space="preserve"> </w:t>
            </w:r>
            <w:r w:rsidR="00D919CC">
              <w:rPr>
                <w:rFonts w:ascii="Calibri" w:hAnsi="Calibri" w:cs="Times New Roman"/>
                <w:sz w:val="18"/>
                <w:szCs w:val="18"/>
                <w:lang w:eastAsia="ko-KR"/>
              </w:rPr>
              <w:t>interactions</w:t>
            </w:r>
            <w:r w:rsidRPr="0008315D">
              <w:rPr>
                <w:rFonts w:ascii="Calibri" w:hAnsi="Calibri" w:cs="Times New Roman"/>
                <w:sz w:val="18"/>
                <w:szCs w:val="18"/>
                <w:lang w:eastAsia="ko-KR"/>
              </w:rPr>
              <w:t xml:space="preserve"> with provincial INGD offices</w:t>
            </w:r>
            <w:r w:rsidR="00D919CC">
              <w:rPr>
                <w:rFonts w:ascii="Calibri" w:hAnsi="Calibri" w:cs="Times New Roman"/>
                <w:sz w:val="18"/>
                <w:szCs w:val="18"/>
                <w:lang w:eastAsia="ko-KR"/>
              </w:rPr>
              <w:t xml:space="preserve"> and other relevant Government institutions </w:t>
            </w:r>
            <w:r w:rsidR="0098292D">
              <w:rPr>
                <w:rFonts w:ascii="Calibri" w:hAnsi="Calibri" w:cs="Times New Roman"/>
                <w:sz w:val="18"/>
                <w:szCs w:val="18"/>
                <w:lang w:eastAsia="ko-KR"/>
              </w:rPr>
              <w:t xml:space="preserve">involved in the early warning </w:t>
            </w:r>
            <w:r w:rsidR="00A65309">
              <w:rPr>
                <w:rFonts w:ascii="Calibri" w:hAnsi="Calibri" w:cs="Times New Roman"/>
                <w:sz w:val="18"/>
                <w:szCs w:val="18"/>
                <w:lang w:eastAsia="ko-KR"/>
              </w:rPr>
              <w:t>flow of information</w:t>
            </w:r>
            <w:r w:rsidR="00152AD9">
              <w:rPr>
                <w:rFonts w:ascii="Calibri" w:hAnsi="Calibri" w:cs="Times New Roman" w:hint="eastAsia"/>
                <w:sz w:val="18"/>
                <w:szCs w:val="18"/>
                <w:lang w:eastAsia="ko-KR"/>
              </w:rPr>
              <w:t>. Also, r</w:t>
            </w:r>
            <w:r w:rsidR="00EA3ECD" w:rsidRPr="00EA3ECD">
              <w:rPr>
                <w:rFonts w:ascii="Calibri" w:hAnsi="Calibri" w:cs="Times New Roman"/>
                <w:sz w:val="18"/>
                <w:szCs w:val="18"/>
                <w:lang w:eastAsia="ko-KR"/>
              </w:rPr>
              <w:t xml:space="preserve">isks and challenges </w:t>
            </w:r>
            <w:r w:rsidR="00152AD9">
              <w:rPr>
                <w:rFonts w:ascii="Calibri" w:hAnsi="Calibri" w:cs="Times New Roman" w:hint="eastAsia"/>
                <w:sz w:val="18"/>
                <w:szCs w:val="18"/>
                <w:lang w:eastAsia="ko-KR"/>
              </w:rPr>
              <w:t xml:space="preserve">such as </w:t>
            </w:r>
            <w:r w:rsidR="00EA3ECD" w:rsidRPr="00EA3ECD">
              <w:rPr>
                <w:rFonts w:ascii="Calibri" w:hAnsi="Calibri" w:cs="Times New Roman"/>
                <w:sz w:val="18"/>
                <w:szCs w:val="18"/>
                <w:lang w:eastAsia="ko-KR"/>
              </w:rPr>
              <w:t>training costs, taxes/customs on ICT, high LAN/WLAN bids</w:t>
            </w:r>
            <w:r w:rsidR="00152AD9">
              <w:rPr>
                <w:rFonts w:ascii="Calibri" w:hAnsi="Calibri" w:cs="Times New Roman" w:hint="eastAsia"/>
                <w:sz w:val="18"/>
                <w:szCs w:val="18"/>
                <w:lang w:eastAsia="ko-KR"/>
              </w:rPr>
              <w:t xml:space="preserve"> were</w:t>
            </w:r>
            <w:r w:rsidR="00EC2942">
              <w:rPr>
                <w:rFonts w:ascii="Calibri" w:hAnsi="Calibri" w:cs="Times New Roman" w:hint="eastAsia"/>
                <w:sz w:val="18"/>
                <w:szCs w:val="18"/>
                <w:lang w:eastAsia="ko-KR"/>
              </w:rPr>
              <w:t xml:space="preserve"> identified and </w:t>
            </w:r>
            <w:r w:rsidR="00EC2942">
              <w:rPr>
                <w:rFonts w:ascii="Calibri" w:hAnsi="Calibri" w:cs="Times New Roman"/>
                <w:sz w:val="18"/>
                <w:szCs w:val="18"/>
                <w:lang w:eastAsia="ko-KR"/>
              </w:rPr>
              <w:t>monitored</w:t>
            </w:r>
            <w:r w:rsidR="00EC2942">
              <w:rPr>
                <w:rFonts w:ascii="Calibri" w:hAnsi="Calibri" w:cs="Times New Roman" w:hint="eastAsia"/>
                <w:sz w:val="18"/>
                <w:szCs w:val="18"/>
                <w:lang w:eastAsia="ko-KR"/>
              </w:rPr>
              <w:t xml:space="preserve"> with m</w:t>
            </w:r>
            <w:r w:rsidR="00EA3ECD" w:rsidRPr="00EA3ECD">
              <w:rPr>
                <w:rFonts w:ascii="Calibri" w:hAnsi="Calibri" w:cs="Times New Roman"/>
                <w:sz w:val="18"/>
                <w:szCs w:val="18"/>
                <w:lang w:eastAsia="ko-KR"/>
              </w:rPr>
              <w:t>itigation measures</w:t>
            </w:r>
            <w:r w:rsidR="00EC2942">
              <w:rPr>
                <w:rFonts w:ascii="Calibri" w:hAnsi="Calibri" w:cs="Times New Roman" w:hint="eastAsia"/>
                <w:sz w:val="18"/>
                <w:szCs w:val="18"/>
                <w:lang w:eastAsia="ko-KR"/>
              </w:rPr>
              <w:t xml:space="preserve"> such as </w:t>
            </w:r>
            <w:r w:rsidR="00EA3ECD" w:rsidRPr="00EA3ECD">
              <w:rPr>
                <w:rFonts w:ascii="Calibri" w:hAnsi="Calibri" w:cs="Times New Roman"/>
                <w:sz w:val="18"/>
                <w:szCs w:val="18"/>
                <w:lang w:eastAsia="ko-KR"/>
              </w:rPr>
              <w:t xml:space="preserve">combined </w:t>
            </w:r>
            <w:r w:rsidR="00D14B58">
              <w:rPr>
                <w:rFonts w:ascii="Calibri" w:hAnsi="Calibri" w:cs="Times New Roman"/>
                <w:sz w:val="18"/>
                <w:szCs w:val="18"/>
                <w:lang w:eastAsia="ko-KR"/>
              </w:rPr>
              <w:t>training</w:t>
            </w:r>
            <w:r w:rsidR="00EA3ECD" w:rsidRPr="00EA3ECD">
              <w:rPr>
                <w:rFonts w:ascii="Calibri" w:hAnsi="Calibri" w:cs="Times New Roman"/>
                <w:sz w:val="18"/>
                <w:szCs w:val="18"/>
                <w:lang w:eastAsia="ko-KR"/>
              </w:rPr>
              <w:t xml:space="preserve">, ToT model, tax-exemption request, </w:t>
            </w:r>
            <w:r w:rsidR="00D14B58">
              <w:rPr>
                <w:rFonts w:ascii="Calibri" w:hAnsi="Calibri" w:cs="Times New Roman"/>
                <w:sz w:val="18"/>
                <w:szCs w:val="18"/>
                <w:lang w:eastAsia="ko-KR"/>
              </w:rPr>
              <w:t xml:space="preserve">and </w:t>
            </w:r>
            <w:r w:rsidR="00EA3ECD" w:rsidRPr="00EA3ECD">
              <w:rPr>
                <w:rFonts w:ascii="Calibri" w:hAnsi="Calibri" w:cs="Times New Roman"/>
                <w:sz w:val="18"/>
                <w:szCs w:val="18"/>
                <w:lang w:eastAsia="ko-KR"/>
              </w:rPr>
              <w:t>re-tendering</w:t>
            </w:r>
          </w:p>
          <w:p w14:paraId="5ADAA7B4" w14:textId="77777777" w:rsidR="00D14B58" w:rsidRDefault="00D14B58" w:rsidP="00D14B58">
            <w:pPr>
              <w:spacing w:after="0" w:line="240" w:lineRule="auto"/>
              <w:jc w:val="both"/>
              <w:rPr>
                <w:rFonts w:ascii="Calibri" w:hAnsi="Calibri" w:cs="Times New Roman"/>
                <w:sz w:val="18"/>
                <w:szCs w:val="18"/>
                <w:lang w:eastAsia="ko-KR"/>
              </w:rPr>
            </w:pPr>
          </w:p>
          <w:p w14:paraId="602D4E87" w14:textId="77777777" w:rsidR="00D14B58" w:rsidRDefault="00D14B58" w:rsidP="00D14B58">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59ABC42D" w14:textId="11721E5B" w:rsidR="00D14B58" w:rsidRPr="00D14B58" w:rsidRDefault="00D14B58" w:rsidP="00D14B58">
            <w:pPr>
              <w:spacing w:before="20" w:after="2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*Risk Log</w:t>
            </w:r>
          </w:p>
        </w:tc>
      </w:tr>
      <w:tr w:rsidR="009C5D72" w:rsidRPr="00560CD9" w14:paraId="45E75904" w14:textId="77777777" w:rsidTr="001E32AF">
        <w:trPr>
          <w:trHeight w:val="440"/>
        </w:trPr>
        <w:tc>
          <w:tcPr>
            <w:tcW w:w="1540" w:type="dxa"/>
            <w:tcBorders>
              <w:right w:val="nil"/>
            </w:tcBorders>
            <w:shd w:val="clear" w:color="auto" w:fill="C2D69B"/>
            <w:vAlign w:val="center"/>
          </w:tcPr>
          <w:p w14:paraId="50E535FC" w14:textId="77777777" w:rsidR="009C5D72" w:rsidRPr="00560CD9" w:rsidRDefault="009C5D72" w:rsidP="001E32AF">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Efficient</w:t>
            </w:r>
          </w:p>
        </w:tc>
        <w:tc>
          <w:tcPr>
            <w:tcW w:w="8180" w:type="dxa"/>
            <w:gridSpan w:val="8"/>
            <w:tcBorders>
              <w:left w:val="nil"/>
            </w:tcBorders>
            <w:shd w:val="clear" w:color="auto" w:fill="C2D69B"/>
            <w:vAlign w:val="center"/>
          </w:tcPr>
          <w:p w14:paraId="0454D7CC" w14:textId="77777777" w:rsidR="009C5D72" w:rsidRPr="00560CD9" w:rsidRDefault="009C5D72" w:rsidP="001E32AF">
            <w:pPr>
              <w:spacing w:before="20" w:after="20" w:line="240" w:lineRule="auto"/>
              <w:ind w:left="158"/>
              <w:rPr>
                <w:rFonts w:ascii="Calibri" w:eastAsia="Times New Roman" w:hAnsi="Calibri" w:cs="Times New Roman"/>
                <w:sz w:val="18"/>
                <w:szCs w:val="20"/>
                <w:lang w:val="en-GB"/>
              </w:rPr>
            </w:pPr>
          </w:p>
        </w:tc>
      </w:tr>
      <w:tr w:rsidR="009C5D72" w:rsidRPr="00560CD9" w14:paraId="24A3874C" w14:textId="77777777" w:rsidTr="00A3604B">
        <w:trPr>
          <w:trHeight w:val="44"/>
        </w:trPr>
        <w:tc>
          <w:tcPr>
            <w:tcW w:w="7105" w:type="dxa"/>
            <w:gridSpan w:val="6"/>
            <w:tcBorders>
              <w:bottom w:val="single" w:sz="4" w:space="0" w:color="000000"/>
            </w:tcBorders>
            <w:shd w:val="clear" w:color="auto" w:fill="auto"/>
          </w:tcPr>
          <w:p w14:paraId="574ED93A" w14:textId="77777777" w:rsidR="009C5D72" w:rsidRPr="00560CD9" w:rsidRDefault="009C5D72" w:rsidP="001E32AF">
            <w:pPr>
              <w:spacing w:before="120" w:after="120" w:line="240" w:lineRule="auto"/>
              <w:rPr>
                <w:rFonts w:ascii="Calibri" w:eastAsia="Calibri" w:hAnsi="Calibri" w:cs="Times New Roman"/>
                <w:b/>
                <w:color w:val="000000"/>
                <w:sz w:val="18"/>
                <w:szCs w:val="18"/>
              </w:rPr>
            </w:pPr>
            <w:r w:rsidRPr="00560CD9">
              <w:rPr>
                <w:rFonts w:ascii="Calibri" w:eastAsia="Calibri" w:hAnsi="Calibri" w:cs="Times New Roman"/>
                <w:b/>
                <w:sz w:val="18"/>
                <w:szCs w:val="18"/>
              </w:rPr>
              <w:lastRenderedPageBreak/>
              <w:t>12. Adequate resources have been mobilized to achieve intended results. If not, management decisions were taken to adjust expected results in the project’s results framework.</w:t>
            </w:r>
          </w:p>
        </w:tc>
        <w:tc>
          <w:tcPr>
            <w:tcW w:w="1530" w:type="dxa"/>
            <w:gridSpan w:val="2"/>
            <w:tcBorders>
              <w:bottom w:val="single" w:sz="4" w:space="0" w:color="000000"/>
            </w:tcBorders>
            <w:shd w:val="clear" w:color="auto" w:fill="auto"/>
            <w:vAlign w:val="center"/>
          </w:tcPr>
          <w:p w14:paraId="06F059B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Yes</w:t>
            </w:r>
          </w:p>
          <w:p w14:paraId="4DADAA0D"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tcBorders>
              <w:bottom w:val="single" w:sz="4" w:space="0" w:color="000000"/>
            </w:tcBorders>
            <w:shd w:val="clear" w:color="auto" w:fill="auto"/>
            <w:vAlign w:val="center"/>
          </w:tcPr>
          <w:p w14:paraId="1A618AE5"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No</w:t>
            </w:r>
          </w:p>
          <w:p w14:paraId="2B1A2253"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5DA56A99" w14:textId="77777777" w:rsidTr="00A65309">
        <w:trPr>
          <w:trHeight w:val="180"/>
        </w:trPr>
        <w:tc>
          <w:tcPr>
            <w:tcW w:w="7105" w:type="dxa"/>
            <w:gridSpan w:val="6"/>
            <w:vMerge w:val="restart"/>
            <w:shd w:val="clear" w:color="auto" w:fill="auto"/>
          </w:tcPr>
          <w:p w14:paraId="308A2A7A" w14:textId="77777777" w:rsidR="009C5D72" w:rsidRPr="00560CD9" w:rsidRDefault="009C5D72" w:rsidP="001E32AF">
            <w:pPr>
              <w:spacing w:before="1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13. Are project inputs procured and delivered on time to efficiently contribute to results? </w:t>
            </w:r>
          </w:p>
          <w:p w14:paraId="3F8C692E"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has an updated procurement plan. Implementation of the plan is on or ahead of schedule. The project quarterly reviews operational bottlenecks to procuring inputs in a timely manner and addresses them through appropriate management actions. </w:t>
            </w:r>
            <w:r w:rsidRPr="00560CD9">
              <w:rPr>
                <w:rFonts w:ascii="Calibri" w:eastAsia="Times New Roman" w:hAnsi="Calibri" w:cs="Times New Roman"/>
                <w:i/>
                <w:sz w:val="18"/>
                <w:szCs w:val="18"/>
                <w:lang w:val="en-GB"/>
              </w:rPr>
              <w:t>(all must be true)</w:t>
            </w:r>
          </w:p>
          <w:p w14:paraId="08ABE1E8" w14:textId="77777777" w:rsidR="009C5D72" w:rsidRPr="00560CD9" w:rsidRDefault="009C5D72" w:rsidP="00A65309">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has an updated procurement plan. The project annually reviews operational bottlenecks to procuring inputs in a timely manner and addresses them through appropriate management actions. </w:t>
            </w:r>
            <w:r w:rsidRPr="00560CD9">
              <w:rPr>
                <w:rFonts w:ascii="Calibri" w:eastAsia="Times New Roman" w:hAnsi="Calibri" w:cs="Times New Roman"/>
                <w:i/>
                <w:sz w:val="18"/>
                <w:szCs w:val="18"/>
                <w:lang w:val="en-GB"/>
              </w:rPr>
              <w:t>(all must be true)</w:t>
            </w:r>
          </w:p>
          <w:p w14:paraId="45062CBD"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does not have an updated procurement plan. The project may or may not have reviewed operational bottlenecks to procuring inputs in a timely manner, however management actions have not been taken to address them. </w:t>
            </w:r>
          </w:p>
          <w:p w14:paraId="18EF35FD" w14:textId="77777777" w:rsidR="009C5D72" w:rsidRPr="00560CD9" w:rsidRDefault="009C5D72" w:rsidP="001E32AF">
            <w:pPr>
              <w:tabs>
                <w:tab w:val="left" w:pos="5715"/>
              </w:tabs>
              <w:spacing w:before="20" w:after="20" w:line="240" w:lineRule="auto"/>
              <w:rPr>
                <w:rFonts w:ascii="Calibri" w:eastAsia="Calibri" w:hAnsi="Calibri" w:cs="Times New Roman"/>
                <w:sz w:val="16"/>
                <w:szCs w:val="16"/>
              </w:rPr>
            </w:pPr>
            <w:r w:rsidRPr="00560CD9">
              <w:rPr>
                <w:rFonts w:ascii="Calibri" w:eastAsia="Calibri" w:hAnsi="Calibri" w:cs="Times New Roman"/>
                <w:sz w:val="16"/>
                <w:szCs w:val="16"/>
              </w:rPr>
              <w:t>*Note:  Management Action must be taken for a score of 1</w:t>
            </w:r>
          </w:p>
        </w:tc>
        <w:tc>
          <w:tcPr>
            <w:tcW w:w="1530" w:type="dxa"/>
            <w:gridSpan w:val="2"/>
            <w:shd w:val="clear" w:color="auto" w:fill="auto"/>
          </w:tcPr>
          <w:p w14:paraId="2BF6F0E5"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C5E0B3" w:themeFill="accent6" w:themeFillTint="66"/>
          </w:tcPr>
          <w:p w14:paraId="3B844DB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012D188D" w14:textId="77777777" w:rsidTr="005D1A1E">
        <w:trPr>
          <w:trHeight w:val="126"/>
        </w:trPr>
        <w:tc>
          <w:tcPr>
            <w:tcW w:w="7105" w:type="dxa"/>
            <w:gridSpan w:val="6"/>
            <w:vMerge/>
            <w:shd w:val="clear" w:color="auto" w:fill="auto"/>
          </w:tcPr>
          <w:p w14:paraId="2DF74D9E" w14:textId="77777777" w:rsidR="009C5D72" w:rsidRPr="00560CD9" w:rsidRDefault="009C5D72" w:rsidP="001E32AF">
            <w:pPr>
              <w:spacing w:before="1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03697EAB"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EFCEC37" w14:textId="77777777" w:rsidTr="005D1A1E">
        <w:trPr>
          <w:trHeight w:val="349"/>
        </w:trPr>
        <w:tc>
          <w:tcPr>
            <w:tcW w:w="7105" w:type="dxa"/>
            <w:gridSpan w:val="6"/>
            <w:vMerge/>
            <w:tcBorders>
              <w:bottom w:val="single" w:sz="4" w:space="0" w:color="000000"/>
            </w:tcBorders>
            <w:shd w:val="clear" w:color="auto" w:fill="auto"/>
          </w:tcPr>
          <w:p w14:paraId="3A139611" w14:textId="77777777" w:rsidR="009C5D72" w:rsidRPr="00560CD9" w:rsidRDefault="009C5D72" w:rsidP="001E32AF">
            <w:pPr>
              <w:spacing w:before="1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69523AFA"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6BD4F26D" w14:textId="6CF80F65" w:rsidR="00EF6BFB" w:rsidRDefault="00EF6BFB" w:rsidP="00664E57">
            <w:pPr>
              <w:spacing w:after="0" w:line="240" w:lineRule="auto"/>
              <w:jc w:val="both"/>
              <w:rPr>
                <w:rFonts w:ascii="Calibri" w:hAnsi="Calibri" w:cs="Times New Roman"/>
                <w:sz w:val="18"/>
                <w:szCs w:val="18"/>
                <w:lang w:eastAsia="ko-KR"/>
              </w:rPr>
            </w:pPr>
            <w:r w:rsidRPr="00766B48">
              <w:rPr>
                <w:rFonts w:ascii="Calibri" w:hAnsi="Calibri" w:cs="Times New Roman"/>
                <w:sz w:val="18"/>
                <w:szCs w:val="18"/>
                <w:lang w:eastAsia="ko-KR"/>
              </w:rPr>
              <w:t>The project has an updated procurement plan</w:t>
            </w:r>
            <w:r w:rsidR="00F95FC5" w:rsidRPr="00766B48">
              <w:rPr>
                <w:rFonts w:ascii="Calibri" w:hAnsi="Calibri" w:cs="Times New Roman" w:hint="eastAsia"/>
                <w:sz w:val="18"/>
                <w:szCs w:val="18"/>
                <w:lang w:eastAsia="ko-KR"/>
              </w:rPr>
              <w:t xml:space="preserve"> and regularly </w:t>
            </w:r>
            <w:r w:rsidR="009C028F">
              <w:rPr>
                <w:rFonts w:ascii="Calibri" w:hAnsi="Calibri" w:cs="Times New Roman"/>
                <w:sz w:val="18"/>
                <w:szCs w:val="18"/>
                <w:lang w:eastAsia="ko-KR"/>
              </w:rPr>
              <w:t>reviews</w:t>
            </w:r>
            <w:r w:rsidR="00F95FC5" w:rsidRPr="00766B48">
              <w:rPr>
                <w:rFonts w:ascii="Calibri" w:hAnsi="Calibri" w:cs="Times New Roman" w:hint="eastAsia"/>
                <w:sz w:val="18"/>
                <w:szCs w:val="18"/>
                <w:lang w:eastAsia="ko-KR"/>
              </w:rPr>
              <w:t xml:space="preserve"> the </w:t>
            </w:r>
            <w:r w:rsidR="00766B48">
              <w:rPr>
                <w:rFonts w:ascii="Calibri" w:hAnsi="Calibri" w:cs="Times New Roman"/>
                <w:sz w:val="18"/>
                <w:szCs w:val="18"/>
                <w:lang w:eastAsia="ko-KR"/>
              </w:rPr>
              <w:t>bottlenecks</w:t>
            </w:r>
            <w:r w:rsidR="003278DE">
              <w:rPr>
                <w:rFonts w:ascii="Calibri" w:hAnsi="Calibri" w:cs="Times New Roman"/>
                <w:sz w:val="18"/>
                <w:szCs w:val="18"/>
                <w:lang w:eastAsia="ko-KR"/>
              </w:rPr>
              <w:t xml:space="preserve"> </w:t>
            </w:r>
            <w:r w:rsidR="009C028F">
              <w:rPr>
                <w:rFonts w:ascii="Calibri" w:hAnsi="Calibri" w:cs="Times New Roman" w:hint="eastAsia"/>
                <w:sz w:val="18"/>
                <w:szCs w:val="18"/>
                <w:lang w:eastAsia="ko-KR"/>
              </w:rPr>
              <w:t xml:space="preserve">in close coordination with </w:t>
            </w:r>
            <w:r w:rsidR="00664E57">
              <w:rPr>
                <w:rFonts w:ascii="Calibri" w:hAnsi="Calibri" w:cs="Times New Roman"/>
                <w:sz w:val="18"/>
                <w:szCs w:val="18"/>
                <w:lang w:eastAsia="ko-KR"/>
              </w:rPr>
              <w:t xml:space="preserve">the </w:t>
            </w:r>
            <w:r w:rsidR="002F761B">
              <w:rPr>
                <w:rFonts w:ascii="Calibri" w:hAnsi="Calibri" w:cs="Times New Roman" w:hint="eastAsia"/>
                <w:sz w:val="18"/>
                <w:szCs w:val="18"/>
                <w:lang w:eastAsia="ko-KR"/>
              </w:rPr>
              <w:t xml:space="preserve">UNDP </w:t>
            </w:r>
            <w:r w:rsidR="009C028F">
              <w:rPr>
                <w:rFonts w:ascii="Calibri" w:hAnsi="Calibri" w:cs="Times New Roman"/>
                <w:sz w:val="18"/>
                <w:szCs w:val="18"/>
                <w:lang w:eastAsia="ko-KR"/>
              </w:rPr>
              <w:t>procurement</w:t>
            </w:r>
            <w:r w:rsidR="009C028F">
              <w:rPr>
                <w:rFonts w:ascii="Calibri" w:hAnsi="Calibri" w:cs="Times New Roman" w:hint="eastAsia"/>
                <w:sz w:val="18"/>
                <w:szCs w:val="18"/>
                <w:lang w:eastAsia="ko-KR"/>
              </w:rPr>
              <w:t xml:space="preserve"> unit and</w:t>
            </w:r>
            <w:r w:rsidR="00EF7C15">
              <w:rPr>
                <w:rFonts w:ascii="Calibri" w:hAnsi="Calibri" w:cs="Times New Roman"/>
                <w:sz w:val="18"/>
                <w:szCs w:val="18"/>
                <w:lang w:eastAsia="ko-KR"/>
              </w:rPr>
              <w:t xml:space="preserve"> </w:t>
            </w:r>
            <w:r w:rsidR="009C028F">
              <w:rPr>
                <w:rFonts w:ascii="Calibri" w:hAnsi="Calibri" w:cs="Times New Roman" w:hint="eastAsia"/>
                <w:sz w:val="18"/>
                <w:szCs w:val="18"/>
                <w:lang w:eastAsia="ko-KR"/>
              </w:rPr>
              <w:t>INGD</w:t>
            </w:r>
            <w:r w:rsidR="00664E57">
              <w:rPr>
                <w:rFonts w:ascii="Calibri" w:hAnsi="Calibri" w:cs="Times New Roman"/>
                <w:sz w:val="18"/>
                <w:szCs w:val="18"/>
                <w:lang w:eastAsia="ko-KR"/>
              </w:rPr>
              <w:t>,</w:t>
            </w:r>
            <w:r w:rsidR="009C028F">
              <w:rPr>
                <w:rFonts w:ascii="Calibri" w:hAnsi="Calibri" w:cs="Times New Roman" w:hint="eastAsia"/>
                <w:sz w:val="18"/>
                <w:szCs w:val="18"/>
                <w:lang w:eastAsia="ko-KR"/>
              </w:rPr>
              <w:t xml:space="preserve"> to </w:t>
            </w:r>
            <w:r w:rsidR="00664E57">
              <w:rPr>
                <w:rFonts w:ascii="Calibri" w:hAnsi="Calibri" w:cs="Times New Roman" w:hint="eastAsia"/>
                <w:sz w:val="18"/>
                <w:szCs w:val="18"/>
                <w:lang w:eastAsia="ko-KR"/>
              </w:rPr>
              <w:t xml:space="preserve">expedite procurement cases in </w:t>
            </w:r>
            <w:r w:rsidR="00664E57">
              <w:rPr>
                <w:rFonts w:ascii="Calibri" w:hAnsi="Calibri" w:cs="Times New Roman"/>
                <w:sz w:val="18"/>
                <w:szCs w:val="18"/>
                <w:lang w:eastAsia="ko-KR"/>
              </w:rPr>
              <w:t xml:space="preserve">the </w:t>
            </w:r>
            <w:r w:rsidR="00664E57">
              <w:rPr>
                <w:rFonts w:ascii="Calibri" w:hAnsi="Calibri" w:cs="Times New Roman" w:hint="eastAsia"/>
                <w:sz w:val="18"/>
                <w:szCs w:val="18"/>
                <w:lang w:eastAsia="ko-KR"/>
              </w:rPr>
              <w:t xml:space="preserve">challenges of </w:t>
            </w:r>
            <w:r w:rsidR="007D5475" w:rsidRPr="00766B48">
              <w:rPr>
                <w:rFonts w:ascii="Calibri" w:hAnsi="Calibri" w:cs="Times New Roman" w:hint="eastAsia"/>
                <w:sz w:val="18"/>
                <w:szCs w:val="18"/>
                <w:lang w:eastAsia="ko-KR"/>
              </w:rPr>
              <w:t>security, access to target provinces</w:t>
            </w:r>
            <w:r w:rsidR="00EF7C15">
              <w:rPr>
                <w:rFonts w:ascii="Calibri" w:hAnsi="Calibri" w:cs="Times New Roman"/>
                <w:sz w:val="18"/>
                <w:szCs w:val="18"/>
                <w:lang w:eastAsia="ko-KR"/>
              </w:rPr>
              <w:t xml:space="preserve"> (</w:t>
            </w:r>
            <w:r w:rsidR="0077341A">
              <w:rPr>
                <w:rFonts w:ascii="Calibri" w:hAnsi="Calibri" w:cs="Times New Roman"/>
                <w:sz w:val="18"/>
                <w:szCs w:val="18"/>
                <w:lang w:eastAsia="ko-KR"/>
              </w:rPr>
              <w:t>inaccessibility due to climate hazards and/or conflict)</w:t>
            </w:r>
          </w:p>
          <w:p w14:paraId="19ADF758" w14:textId="77777777" w:rsidR="00664E57" w:rsidRDefault="00664E57" w:rsidP="00664E57">
            <w:pPr>
              <w:spacing w:after="0" w:line="240" w:lineRule="auto"/>
              <w:jc w:val="both"/>
              <w:rPr>
                <w:rFonts w:ascii="Calibri" w:hAnsi="Calibri" w:cs="Times New Roman"/>
                <w:sz w:val="18"/>
                <w:szCs w:val="18"/>
                <w:lang w:eastAsia="ko-KR"/>
              </w:rPr>
            </w:pPr>
          </w:p>
          <w:p w14:paraId="0CCDD146" w14:textId="77777777" w:rsidR="00EF6BFB" w:rsidRDefault="00EF6BFB" w:rsidP="00EF6BFB">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 xml:space="preserve">*Procurement plan </w:t>
            </w:r>
          </w:p>
          <w:p w14:paraId="1C70D08A" w14:textId="5F955E43" w:rsidR="00EF6BFB" w:rsidRPr="00EF6BFB" w:rsidRDefault="00EF6BFB" w:rsidP="00EF6BFB">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 xml:space="preserve">*Updated procurement plan </w:t>
            </w:r>
          </w:p>
        </w:tc>
      </w:tr>
      <w:tr w:rsidR="009C5D72" w:rsidRPr="00560CD9" w14:paraId="7015B616" w14:textId="77777777" w:rsidTr="00272AAE">
        <w:trPr>
          <w:trHeight w:val="296"/>
        </w:trPr>
        <w:tc>
          <w:tcPr>
            <w:tcW w:w="7105" w:type="dxa"/>
            <w:gridSpan w:val="6"/>
            <w:vMerge w:val="restart"/>
            <w:shd w:val="clear" w:color="auto" w:fill="auto"/>
          </w:tcPr>
          <w:p w14:paraId="37FEC8A8" w14:textId="77777777" w:rsidR="009C5D72" w:rsidRPr="00560CD9" w:rsidRDefault="009C5D72" w:rsidP="001E32AF">
            <w:pPr>
              <w:spacing w:before="120" w:after="20" w:line="240" w:lineRule="auto"/>
              <w:rPr>
                <w:rFonts w:ascii="Calibri" w:eastAsia="Calibri" w:hAnsi="Calibri" w:cs="Times New Roman"/>
                <w:sz w:val="18"/>
                <w:szCs w:val="18"/>
              </w:rPr>
            </w:pPr>
            <w:r w:rsidRPr="00560CD9">
              <w:rPr>
                <w:rFonts w:ascii="Calibri" w:eastAsia="Calibri" w:hAnsi="Calibri" w:cs="Times New Roman"/>
                <w:b/>
                <w:sz w:val="18"/>
                <w:szCs w:val="18"/>
              </w:rPr>
              <w:t xml:space="preserve">14. </w:t>
            </w:r>
            <w:r w:rsidRPr="00560CD9">
              <w:rPr>
                <w:rFonts w:ascii="Calibri" w:eastAsia="Calibri" w:hAnsi="Calibri" w:cs="Times New Roman"/>
                <w:sz w:val="18"/>
                <w:szCs w:val="18"/>
              </w:rPr>
              <w:t xml:space="preserve"> </w:t>
            </w:r>
            <w:r w:rsidRPr="00560CD9">
              <w:rPr>
                <w:rFonts w:ascii="Calibri" w:eastAsia="Calibri" w:hAnsi="Calibri" w:cs="Times New Roman"/>
                <w:b/>
                <w:sz w:val="18"/>
                <w:szCs w:val="18"/>
              </w:rPr>
              <w:t xml:space="preserve">Is there regular monitoring and recording of cost efficiencies taking into account the expected quality of results? </w:t>
            </w:r>
          </w:p>
          <w:p w14:paraId="4464A43B" w14:textId="77777777" w:rsidR="009C5D72" w:rsidRPr="00560CD9" w:rsidRDefault="009C5D72" w:rsidP="00272AAE">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There is evidence that the project regularly reviews costs against relevant comparators (e.g., other projects or country offices) or industry benchmarks to ensure the project maximizes results that can be delivered with given resources. The project actively coordinates with other relevant ongoing projects and initiatives (UNDP or other) to ensure complementarity and seek efficiencies wherever possible (e.g. joint activities.) </w:t>
            </w:r>
            <w:r w:rsidRPr="00560CD9">
              <w:rPr>
                <w:rFonts w:ascii="Calibri" w:eastAsia="Times New Roman" w:hAnsi="Calibri" w:cs="Times New Roman"/>
                <w:i/>
                <w:sz w:val="18"/>
                <w:szCs w:val="18"/>
                <w:lang w:val="en-GB"/>
              </w:rPr>
              <w:t>(both must be true)</w:t>
            </w:r>
          </w:p>
          <w:p w14:paraId="63FD450C"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monitors its own costs and gives anecdotal examples of cost efficiencies (e.g., spending less to get the same result,) but there is no systematic analysis of costs and no link to the expected quality of results delivered. The project coordinates activities with other projects to achieve cost efficiency gains.</w:t>
            </w:r>
          </w:p>
          <w:p w14:paraId="064EC07E"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There is little or no evidence that the project monitors its own costs and is considering ways to save money beyond following standard procurement rules.</w:t>
            </w:r>
          </w:p>
          <w:p w14:paraId="163B612A" w14:textId="77777777" w:rsidR="009C5D72" w:rsidRPr="00560CD9" w:rsidRDefault="009C5D72" w:rsidP="001E32AF">
            <w:pPr>
              <w:tabs>
                <w:tab w:val="left" w:pos="5715"/>
              </w:tabs>
              <w:spacing w:before="20" w:after="20" w:line="240" w:lineRule="auto"/>
              <w:rPr>
                <w:rFonts w:ascii="Calibri" w:eastAsia="Calibri" w:hAnsi="Calibri" w:cs="Times New Roman"/>
                <w:b/>
                <w:sz w:val="18"/>
                <w:szCs w:val="18"/>
              </w:rPr>
            </w:pPr>
          </w:p>
        </w:tc>
        <w:tc>
          <w:tcPr>
            <w:tcW w:w="1530" w:type="dxa"/>
            <w:gridSpan w:val="2"/>
            <w:shd w:val="clear" w:color="auto" w:fill="C5E0B3" w:themeFill="accent6" w:themeFillTint="66"/>
          </w:tcPr>
          <w:p w14:paraId="7F0B555B"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70D680BD"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374EFDD1" w14:textId="77777777" w:rsidTr="005D1A1E">
        <w:trPr>
          <w:trHeight w:val="51"/>
        </w:trPr>
        <w:tc>
          <w:tcPr>
            <w:tcW w:w="7105" w:type="dxa"/>
            <w:gridSpan w:val="6"/>
            <w:vMerge/>
            <w:shd w:val="clear" w:color="auto" w:fill="auto"/>
          </w:tcPr>
          <w:p w14:paraId="0BF76BB2" w14:textId="77777777" w:rsidR="009C5D72" w:rsidRPr="00560CD9" w:rsidRDefault="009C5D72" w:rsidP="001E32AF">
            <w:pPr>
              <w:spacing w:before="1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2DEB4F53"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32000ECB" w14:textId="77777777" w:rsidTr="005D1A1E">
        <w:trPr>
          <w:trHeight w:val="646"/>
        </w:trPr>
        <w:tc>
          <w:tcPr>
            <w:tcW w:w="7105" w:type="dxa"/>
            <w:gridSpan w:val="6"/>
            <w:vMerge/>
            <w:tcBorders>
              <w:bottom w:val="single" w:sz="4" w:space="0" w:color="000000"/>
            </w:tcBorders>
            <w:shd w:val="clear" w:color="auto" w:fill="auto"/>
          </w:tcPr>
          <w:p w14:paraId="6C6C0C85" w14:textId="77777777" w:rsidR="009C5D72" w:rsidRPr="00560CD9" w:rsidRDefault="009C5D72" w:rsidP="001E32AF">
            <w:pPr>
              <w:spacing w:before="1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492F6E29" w14:textId="77777777" w:rsidR="009C5D72" w:rsidRPr="00F054B8" w:rsidRDefault="009C5D72" w:rsidP="00F054B8">
            <w:pPr>
              <w:spacing w:after="0" w:line="240" w:lineRule="auto"/>
              <w:jc w:val="center"/>
              <w:rPr>
                <w:rFonts w:ascii="Calibri" w:hAnsi="Calibri" w:cs="Times New Roman"/>
                <w:b/>
                <w:sz w:val="18"/>
                <w:szCs w:val="18"/>
                <w:lang w:eastAsia="ko-KR"/>
              </w:rPr>
            </w:pPr>
            <w:r w:rsidRPr="00F054B8">
              <w:rPr>
                <w:rFonts w:ascii="Calibri" w:eastAsia="Calibri" w:hAnsi="Calibri" w:cs="Times New Roman"/>
                <w:b/>
                <w:sz w:val="18"/>
                <w:szCs w:val="18"/>
              </w:rPr>
              <w:t>Evidence</w:t>
            </w:r>
          </w:p>
          <w:p w14:paraId="1BFD0853" w14:textId="307E7E53" w:rsidR="00DE6597" w:rsidRDefault="00432A75" w:rsidP="00F054B8">
            <w:pPr>
              <w:spacing w:after="0" w:line="240" w:lineRule="auto"/>
              <w:jc w:val="both"/>
              <w:rPr>
                <w:rFonts w:ascii="Calibri" w:hAnsi="Calibri" w:cs="Times New Roman"/>
                <w:bCs/>
                <w:sz w:val="18"/>
                <w:szCs w:val="18"/>
                <w:lang w:eastAsia="ko-KR"/>
              </w:rPr>
            </w:pPr>
            <w:r w:rsidRPr="00F054B8">
              <w:rPr>
                <w:rFonts w:ascii="Calibri" w:eastAsia="Times New Roman" w:hAnsi="Calibri" w:cs="Times New Roman"/>
                <w:bCs/>
                <w:sz w:val="18"/>
                <w:szCs w:val="18"/>
                <w:lang w:val="en-GB"/>
              </w:rPr>
              <w:t>The project monitors its own costs</w:t>
            </w:r>
            <w:r w:rsidR="00AD100C">
              <w:rPr>
                <w:rFonts w:ascii="Calibri" w:eastAsia="Times New Roman" w:hAnsi="Calibri" w:cs="Times New Roman"/>
                <w:bCs/>
                <w:sz w:val="18"/>
                <w:szCs w:val="18"/>
                <w:lang w:val="en-GB"/>
              </w:rPr>
              <w:t>,</w:t>
            </w:r>
            <w:r w:rsidRPr="00F054B8">
              <w:rPr>
                <w:rFonts w:ascii="Calibri" w:eastAsia="Times New Roman" w:hAnsi="Calibri" w:cs="Times New Roman"/>
                <w:bCs/>
                <w:sz w:val="18"/>
                <w:szCs w:val="18"/>
                <w:lang w:val="en-GB"/>
              </w:rPr>
              <w:t xml:space="preserve"> </w:t>
            </w:r>
            <w:r w:rsidR="002234EA" w:rsidRPr="00F054B8">
              <w:rPr>
                <w:rFonts w:ascii="Calibri" w:hAnsi="Calibri" w:cs="Times New Roman" w:hint="eastAsia"/>
                <w:bCs/>
                <w:sz w:val="18"/>
                <w:szCs w:val="18"/>
                <w:lang w:val="en-GB" w:eastAsia="ko-KR"/>
              </w:rPr>
              <w:t xml:space="preserve">and </w:t>
            </w:r>
            <w:r w:rsidR="00D6664B">
              <w:rPr>
                <w:rFonts w:ascii="Calibri" w:hAnsi="Calibri" w:cs="Times New Roman" w:hint="eastAsia"/>
                <w:bCs/>
                <w:sz w:val="18"/>
                <w:szCs w:val="18"/>
                <w:lang w:val="en-GB" w:eastAsia="ko-KR"/>
              </w:rPr>
              <w:t>c</w:t>
            </w:r>
            <w:r w:rsidR="00804C82" w:rsidRPr="00F054B8">
              <w:rPr>
                <w:rFonts w:ascii="Calibri" w:hAnsi="Calibri" w:cs="Times New Roman"/>
                <w:bCs/>
                <w:sz w:val="18"/>
                <w:szCs w:val="18"/>
                <w:lang w:eastAsia="ko-KR"/>
              </w:rPr>
              <w:t>ost-saving measures</w:t>
            </w:r>
            <w:r w:rsidR="002234EA" w:rsidRPr="00F054B8">
              <w:rPr>
                <w:rFonts w:ascii="Calibri" w:hAnsi="Calibri" w:cs="Times New Roman" w:hint="eastAsia"/>
                <w:bCs/>
                <w:sz w:val="18"/>
                <w:szCs w:val="18"/>
                <w:lang w:eastAsia="ko-KR"/>
              </w:rPr>
              <w:t xml:space="preserve"> are put in practice to </w:t>
            </w:r>
            <w:r w:rsidR="00267E01" w:rsidRPr="00F054B8">
              <w:rPr>
                <w:rFonts w:ascii="Calibri" w:hAnsi="Calibri" w:cs="Times New Roman" w:hint="eastAsia"/>
                <w:bCs/>
                <w:sz w:val="18"/>
                <w:szCs w:val="18"/>
                <w:lang w:eastAsia="ko-KR"/>
              </w:rPr>
              <w:t xml:space="preserve">maximize cost efficiency, </w:t>
            </w:r>
            <w:r w:rsidR="00503904">
              <w:rPr>
                <w:rFonts w:ascii="Calibri" w:hAnsi="Calibri" w:cs="Times New Roman"/>
                <w:bCs/>
                <w:sz w:val="18"/>
                <w:szCs w:val="18"/>
                <w:lang w:eastAsia="ko-KR"/>
              </w:rPr>
              <w:t xml:space="preserve">for example </w:t>
            </w:r>
            <w:r w:rsidR="00804C82" w:rsidRPr="00F054B8">
              <w:rPr>
                <w:rFonts w:ascii="Calibri" w:hAnsi="Calibri" w:cs="Times New Roman"/>
                <w:bCs/>
                <w:sz w:val="18"/>
                <w:szCs w:val="18"/>
                <w:lang w:eastAsia="ko-KR"/>
              </w:rPr>
              <w:t>combining training</w:t>
            </w:r>
            <w:r w:rsidR="00503904">
              <w:rPr>
                <w:rFonts w:ascii="Calibri" w:hAnsi="Calibri" w:cs="Times New Roman"/>
                <w:bCs/>
                <w:sz w:val="18"/>
                <w:szCs w:val="18"/>
                <w:lang w:eastAsia="ko-KR"/>
              </w:rPr>
              <w:t>s</w:t>
            </w:r>
            <w:r w:rsidR="00804C82" w:rsidRPr="00F054B8">
              <w:rPr>
                <w:rFonts w:ascii="Calibri" w:hAnsi="Calibri" w:cs="Times New Roman"/>
                <w:bCs/>
                <w:sz w:val="18"/>
                <w:szCs w:val="18"/>
                <w:lang w:eastAsia="ko-KR"/>
              </w:rPr>
              <w:t xml:space="preserve"> </w:t>
            </w:r>
            <w:r w:rsidR="00267E01" w:rsidRPr="00F054B8">
              <w:rPr>
                <w:rFonts w:ascii="Calibri" w:hAnsi="Calibri" w:cs="Times New Roman" w:hint="eastAsia"/>
                <w:bCs/>
                <w:sz w:val="18"/>
                <w:szCs w:val="18"/>
                <w:lang w:eastAsia="ko-KR"/>
              </w:rPr>
              <w:t xml:space="preserve">at </w:t>
            </w:r>
            <w:r w:rsidR="00D6664B">
              <w:rPr>
                <w:rFonts w:ascii="Calibri" w:hAnsi="Calibri" w:cs="Times New Roman"/>
                <w:bCs/>
                <w:sz w:val="18"/>
                <w:szCs w:val="18"/>
                <w:lang w:eastAsia="ko-KR"/>
              </w:rPr>
              <w:t xml:space="preserve">the </w:t>
            </w:r>
            <w:r w:rsidR="00267E01" w:rsidRPr="00F054B8">
              <w:rPr>
                <w:rFonts w:ascii="Calibri" w:hAnsi="Calibri" w:cs="Times New Roman" w:hint="eastAsia"/>
                <w:bCs/>
                <w:sz w:val="18"/>
                <w:szCs w:val="18"/>
                <w:lang w:eastAsia="ko-KR"/>
              </w:rPr>
              <w:t>provincial level</w:t>
            </w:r>
            <w:r w:rsidR="00804C82" w:rsidRPr="00F054B8">
              <w:rPr>
                <w:rFonts w:ascii="Calibri" w:hAnsi="Calibri" w:cs="Times New Roman"/>
                <w:bCs/>
                <w:sz w:val="18"/>
                <w:szCs w:val="18"/>
                <w:lang w:eastAsia="ko-KR"/>
              </w:rPr>
              <w:t xml:space="preserve"> and using ToT methodology to </w:t>
            </w:r>
            <w:r w:rsidR="00131A5D">
              <w:rPr>
                <w:rFonts w:ascii="Calibri" w:hAnsi="Calibri" w:cs="Times New Roman"/>
                <w:bCs/>
                <w:sz w:val="18"/>
                <w:szCs w:val="18"/>
                <w:lang w:eastAsia="ko-KR"/>
              </w:rPr>
              <w:t>reduce</w:t>
            </w:r>
            <w:r w:rsidR="00804C82" w:rsidRPr="00F054B8">
              <w:rPr>
                <w:rFonts w:ascii="Calibri" w:hAnsi="Calibri" w:cs="Times New Roman"/>
                <w:bCs/>
                <w:sz w:val="18"/>
                <w:szCs w:val="18"/>
                <w:lang w:eastAsia="ko-KR"/>
              </w:rPr>
              <w:t xml:space="preserve"> training costs</w:t>
            </w:r>
            <w:r w:rsidR="00BC172B">
              <w:rPr>
                <w:rFonts w:ascii="Calibri" w:hAnsi="Calibri" w:cs="Times New Roman"/>
                <w:bCs/>
                <w:sz w:val="18"/>
                <w:szCs w:val="18"/>
                <w:lang w:eastAsia="ko-KR"/>
              </w:rPr>
              <w:t xml:space="preserve"> as trainees </w:t>
            </w:r>
            <w:r w:rsidR="007352F3">
              <w:rPr>
                <w:rFonts w:ascii="Calibri" w:hAnsi="Calibri" w:cs="Times New Roman"/>
                <w:bCs/>
                <w:sz w:val="18"/>
                <w:szCs w:val="18"/>
                <w:lang w:eastAsia="ko-KR"/>
              </w:rPr>
              <w:t xml:space="preserve">were gathered </w:t>
            </w:r>
            <w:r w:rsidR="00BE751A">
              <w:rPr>
                <w:rFonts w:ascii="Calibri" w:hAnsi="Calibri" w:cs="Times New Roman"/>
                <w:bCs/>
                <w:sz w:val="18"/>
                <w:szCs w:val="18"/>
                <w:lang w:eastAsia="ko-KR"/>
              </w:rPr>
              <w:t xml:space="preserve">in </w:t>
            </w:r>
            <w:r w:rsidR="007352F3">
              <w:rPr>
                <w:rFonts w:ascii="Calibri" w:hAnsi="Calibri" w:cs="Times New Roman"/>
                <w:bCs/>
                <w:sz w:val="18"/>
                <w:szCs w:val="18"/>
                <w:lang w:eastAsia="ko-KR"/>
              </w:rPr>
              <w:t>the capital cities (Pemba for the Northen participants coming from Nampula, Niassa and Cabo-Delgado Districts)</w:t>
            </w:r>
            <w:r w:rsidR="00804C82" w:rsidRPr="00F054B8">
              <w:rPr>
                <w:rFonts w:ascii="Calibri" w:hAnsi="Calibri" w:cs="Times New Roman"/>
                <w:bCs/>
                <w:sz w:val="18"/>
                <w:szCs w:val="18"/>
                <w:lang w:eastAsia="ko-KR"/>
              </w:rPr>
              <w:t>.</w:t>
            </w:r>
            <w:r w:rsidR="00267E01" w:rsidRPr="00F054B8">
              <w:rPr>
                <w:rFonts w:ascii="Calibri" w:hAnsi="Calibri" w:cs="Times New Roman" w:hint="eastAsia"/>
                <w:bCs/>
                <w:sz w:val="18"/>
                <w:szCs w:val="18"/>
                <w:lang w:eastAsia="ko-KR"/>
              </w:rPr>
              <w:t xml:space="preserve"> </w:t>
            </w:r>
            <w:r w:rsidR="00AD100C">
              <w:rPr>
                <w:rFonts w:ascii="Calibri" w:hAnsi="Calibri" w:cs="Times New Roman" w:hint="eastAsia"/>
                <w:bCs/>
                <w:sz w:val="18"/>
                <w:szCs w:val="18"/>
                <w:lang w:eastAsia="ko-KR"/>
              </w:rPr>
              <w:t>B</w:t>
            </w:r>
            <w:r w:rsidR="00B82BE3">
              <w:rPr>
                <w:rFonts w:ascii="Calibri" w:hAnsi="Calibri" w:cs="Times New Roman"/>
                <w:bCs/>
                <w:sz w:val="18"/>
                <w:szCs w:val="18"/>
                <w:lang w:eastAsia="ko-KR"/>
              </w:rPr>
              <w:t>enchmarks</w:t>
            </w:r>
            <w:r w:rsidR="00326452">
              <w:rPr>
                <w:rFonts w:ascii="Calibri" w:hAnsi="Calibri" w:cs="Times New Roman" w:hint="eastAsia"/>
                <w:sz w:val="18"/>
                <w:szCs w:val="18"/>
                <w:lang w:val="en-GB" w:eastAsia="ko-KR"/>
              </w:rPr>
              <w:t xml:space="preserve"> and market assessment for </w:t>
            </w:r>
            <w:r w:rsidR="00326452">
              <w:rPr>
                <w:rFonts w:ascii="Calibri" w:hAnsi="Calibri" w:cs="Times New Roman"/>
                <w:sz w:val="18"/>
                <w:szCs w:val="18"/>
                <w:lang w:val="en-GB" w:eastAsia="ko-KR"/>
              </w:rPr>
              <w:t>livelihood</w:t>
            </w:r>
            <w:r w:rsidR="00326452">
              <w:rPr>
                <w:rFonts w:ascii="Calibri" w:hAnsi="Calibri" w:cs="Times New Roman" w:hint="eastAsia"/>
                <w:sz w:val="18"/>
                <w:szCs w:val="18"/>
                <w:lang w:val="en-GB" w:eastAsia="ko-KR"/>
              </w:rPr>
              <w:t xml:space="preserve">, emergency preparedness kits, modular office, </w:t>
            </w:r>
            <w:r w:rsidR="000E2F59">
              <w:rPr>
                <w:rFonts w:ascii="Calibri" w:hAnsi="Calibri" w:cs="Times New Roman" w:hint="eastAsia"/>
                <w:sz w:val="18"/>
                <w:szCs w:val="18"/>
                <w:lang w:val="en-GB" w:eastAsia="ko-KR"/>
              </w:rPr>
              <w:t xml:space="preserve">LAN, internet, </w:t>
            </w:r>
            <w:r w:rsidR="00B82BE3">
              <w:rPr>
                <w:rFonts w:ascii="Calibri" w:hAnsi="Calibri" w:cs="Times New Roman"/>
                <w:sz w:val="18"/>
                <w:szCs w:val="18"/>
                <w:lang w:val="en-GB" w:eastAsia="ko-KR"/>
              </w:rPr>
              <w:t xml:space="preserve">and </w:t>
            </w:r>
            <w:r w:rsidR="000E2F59">
              <w:rPr>
                <w:rFonts w:ascii="Calibri" w:hAnsi="Calibri" w:cs="Times New Roman" w:hint="eastAsia"/>
                <w:sz w:val="18"/>
                <w:szCs w:val="18"/>
                <w:lang w:val="en-GB" w:eastAsia="ko-KR"/>
              </w:rPr>
              <w:t xml:space="preserve">VTC installation were conducted </w:t>
            </w:r>
            <w:r w:rsidR="007D4CC3">
              <w:rPr>
                <w:rFonts w:ascii="Calibri" w:hAnsi="Calibri" w:cs="Times New Roman" w:hint="eastAsia"/>
                <w:sz w:val="18"/>
                <w:szCs w:val="18"/>
                <w:lang w:val="en-GB" w:eastAsia="ko-KR"/>
              </w:rPr>
              <w:t xml:space="preserve">to assess </w:t>
            </w:r>
            <w:r w:rsidR="00B82BE3">
              <w:rPr>
                <w:rFonts w:ascii="Calibri" w:hAnsi="Calibri" w:cs="Times New Roman"/>
                <w:sz w:val="18"/>
                <w:szCs w:val="18"/>
                <w:lang w:val="en-GB" w:eastAsia="ko-KR"/>
              </w:rPr>
              <w:t xml:space="preserve">the </w:t>
            </w:r>
            <w:r w:rsidR="007D4CC3">
              <w:rPr>
                <w:rFonts w:ascii="Calibri" w:hAnsi="Calibri" w:cs="Times New Roman" w:hint="eastAsia"/>
                <w:sz w:val="18"/>
                <w:szCs w:val="18"/>
                <w:lang w:val="en-GB" w:eastAsia="ko-KR"/>
              </w:rPr>
              <w:t xml:space="preserve">necessary cost and optimal options for procurement. </w:t>
            </w:r>
            <w:r w:rsidR="00267E01" w:rsidRPr="00F054B8">
              <w:rPr>
                <w:rFonts w:ascii="Calibri" w:hAnsi="Calibri" w:cs="Times New Roman"/>
                <w:bCs/>
                <w:sz w:val="18"/>
                <w:szCs w:val="18"/>
                <w:lang w:eastAsia="ko-KR"/>
              </w:rPr>
              <w:t>Additionally</w:t>
            </w:r>
            <w:r w:rsidR="00267E01" w:rsidRPr="00F054B8">
              <w:rPr>
                <w:rFonts w:ascii="Calibri" w:hAnsi="Calibri" w:cs="Times New Roman" w:hint="eastAsia"/>
                <w:bCs/>
                <w:sz w:val="18"/>
                <w:szCs w:val="18"/>
                <w:lang w:eastAsia="ko-KR"/>
              </w:rPr>
              <w:t xml:space="preserve">, </w:t>
            </w:r>
            <w:r w:rsidR="00DE6597" w:rsidRPr="00F054B8">
              <w:rPr>
                <w:rFonts w:ascii="Calibri" w:hAnsi="Calibri" w:cs="Times New Roman"/>
                <w:bCs/>
                <w:sz w:val="18"/>
                <w:szCs w:val="18"/>
                <w:lang w:eastAsia="ko-KR"/>
              </w:rPr>
              <w:t>UNDP and KOICA PMC discussed potential synergies with KOICA’s ongoing "flooding prevention project," which involves 27 new hydrological monitoring stations, to assess if this broader system can be applied to the project’s Early Warning System (EWS) componen</w:t>
            </w:r>
            <w:r w:rsidR="00DE6597" w:rsidRPr="00F054B8">
              <w:rPr>
                <w:rFonts w:ascii="Calibri" w:hAnsi="Calibri" w:cs="Times New Roman" w:hint="eastAsia"/>
                <w:bCs/>
                <w:sz w:val="18"/>
                <w:szCs w:val="18"/>
                <w:lang w:eastAsia="ko-KR"/>
              </w:rPr>
              <w:t>t</w:t>
            </w:r>
            <w:r w:rsidR="00BE751A">
              <w:rPr>
                <w:rFonts w:ascii="Calibri" w:hAnsi="Calibri" w:cs="Times New Roman"/>
                <w:bCs/>
                <w:sz w:val="18"/>
                <w:szCs w:val="18"/>
                <w:lang w:eastAsia="ko-KR"/>
              </w:rPr>
              <w:t>.</w:t>
            </w:r>
          </w:p>
          <w:p w14:paraId="6B150A0F" w14:textId="77777777" w:rsidR="00F054B8" w:rsidRDefault="00F054B8" w:rsidP="00F054B8">
            <w:pPr>
              <w:spacing w:after="0" w:line="240" w:lineRule="auto"/>
              <w:jc w:val="both"/>
              <w:rPr>
                <w:rFonts w:ascii="Calibri" w:hAnsi="Calibri" w:cs="Times New Roman"/>
                <w:bCs/>
                <w:sz w:val="18"/>
                <w:szCs w:val="18"/>
                <w:lang w:eastAsia="ko-KR"/>
              </w:rPr>
            </w:pPr>
          </w:p>
          <w:p w14:paraId="553527CD" w14:textId="77777777" w:rsidR="00F054B8" w:rsidRDefault="00F054B8" w:rsidP="00F054B8">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7CC2A809" w14:textId="4F68FDB3" w:rsidR="007D4CC3" w:rsidRDefault="007D4CC3" w:rsidP="00F054B8">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lastRenderedPageBreak/>
              <w:t>*TOR of VTC, L</w:t>
            </w:r>
            <w:r w:rsidR="00B82BE3">
              <w:rPr>
                <w:rFonts w:ascii="Calibri" w:hAnsi="Calibri" w:cs="Times New Roman" w:hint="eastAsia"/>
                <w:bCs/>
                <w:sz w:val="18"/>
                <w:szCs w:val="18"/>
                <w:lang w:eastAsia="ko-KR"/>
              </w:rPr>
              <w:t xml:space="preserve">AN, Internet and </w:t>
            </w:r>
            <w:r w:rsidR="00B82BE3">
              <w:rPr>
                <w:rFonts w:ascii="Calibri" w:hAnsi="Calibri" w:cs="Times New Roman"/>
                <w:bCs/>
                <w:sz w:val="18"/>
                <w:szCs w:val="18"/>
                <w:lang w:eastAsia="ko-KR"/>
              </w:rPr>
              <w:t>modular</w:t>
            </w:r>
            <w:r w:rsidR="00B82BE3">
              <w:rPr>
                <w:rFonts w:ascii="Calibri" w:hAnsi="Calibri" w:cs="Times New Roman" w:hint="eastAsia"/>
                <w:bCs/>
                <w:sz w:val="18"/>
                <w:szCs w:val="18"/>
                <w:lang w:eastAsia="ko-KR"/>
              </w:rPr>
              <w:t xml:space="preserve"> office. </w:t>
            </w:r>
          </w:p>
          <w:p w14:paraId="0829431B" w14:textId="100F93CE" w:rsidR="00F054B8" w:rsidRPr="00F054B8" w:rsidRDefault="00F054B8" w:rsidP="00F054B8">
            <w:pPr>
              <w:spacing w:after="0" w:line="240" w:lineRule="auto"/>
              <w:jc w:val="both"/>
              <w:rPr>
                <w:rFonts w:ascii="Calibri" w:hAnsi="Calibri" w:cs="Times New Roman"/>
                <w:bCs/>
                <w:sz w:val="18"/>
                <w:szCs w:val="18"/>
                <w:lang w:eastAsia="ko-KR"/>
              </w:rPr>
            </w:pPr>
          </w:p>
        </w:tc>
      </w:tr>
      <w:tr w:rsidR="009C5D72" w:rsidRPr="00560CD9" w14:paraId="61F25EBF" w14:textId="77777777" w:rsidTr="001E32AF">
        <w:trPr>
          <w:trHeight w:val="440"/>
        </w:trPr>
        <w:tc>
          <w:tcPr>
            <w:tcW w:w="1540" w:type="dxa"/>
            <w:tcBorders>
              <w:right w:val="nil"/>
            </w:tcBorders>
            <w:shd w:val="clear" w:color="auto" w:fill="C2D69B"/>
            <w:vAlign w:val="center"/>
          </w:tcPr>
          <w:p w14:paraId="47444D20" w14:textId="77777777" w:rsidR="009C5D72" w:rsidRPr="00560CD9" w:rsidRDefault="009C5D72" w:rsidP="001E32AF">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lastRenderedPageBreak/>
              <w:t>Effective</w:t>
            </w:r>
          </w:p>
        </w:tc>
        <w:tc>
          <w:tcPr>
            <w:tcW w:w="8180" w:type="dxa"/>
            <w:gridSpan w:val="8"/>
            <w:tcBorders>
              <w:left w:val="nil"/>
            </w:tcBorders>
            <w:shd w:val="clear" w:color="auto" w:fill="C2D69B"/>
            <w:vAlign w:val="center"/>
          </w:tcPr>
          <w:p w14:paraId="224F9420" w14:textId="77777777" w:rsidR="009C5D72" w:rsidRPr="00560CD9" w:rsidRDefault="009C5D72" w:rsidP="001E32AF">
            <w:pPr>
              <w:spacing w:before="20" w:after="20" w:line="240" w:lineRule="auto"/>
              <w:ind w:left="158"/>
              <w:rPr>
                <w:rFonts w:ascii="Calibri" w:eastAsia="Times New Roman" w:hAnsi="Calibri" w:cs="Times New Roman"/>
                <w:sz w:val="18"/>
                <w:szCs w:val="20"/>
                <w:lang w:val="en-GB"/>
              </w:rPr>
            </w:pPr>
          </w:p>
        </w:tc>
      </w:tr>
      <w:tr w:rsidR="009C5D72" w:rsidRPr="00560CD9" w14:paraId="106BAEDC" w14:textId="77777777" w:rsidTr="00A3604B">
        <w:trPr>
          <w:trHeight w:val="44"/>
        </w:trPr>
        <w:tc>
          <w:tcPr>
            <w:tcW w:w="7105" w:type="dxa"/>
            <w:gridSpan w:val="6"/>
            <w:tcBorders>
              <w:bottom w:val="single" w:sz="4" w:space="0" w:color="000000"/>
            </w:tcBorders>
            <w:shd w:val="clear" w:color="auto" w:fill="auto"/>
          </w:tcPr>
          <w:p w14:paraId="2A29BE66" w14:textId="77777777" w:rsidR="009C5D72" w:rsidRPr="00560CD9" w:rsidRDefault="009C5D72" w:rsidP="001E32AF">
            <w:pPr>
              <w:spacing w:before="120" w:after="120" w:line="240" w:lineRule="auto"/>
              <w:rPr>
                <w:rFonts w:ascii="Calibri" w:eastAsia="Calibri" w:hAnsi="Calibri" w:cs="Times New Roman"/>
                <w:b/>
                <w:color w:val="000000"/>
                <w:sz w:val="18"/>
                <w:szCs w:val="18"/>
              </w:rPr>
            </w:pPr>
            <w:r w:rsidRPr="00560CD9">
              <w:rPr>
                <w:rFonts w:ascii="Calibri" w:eastAsia="Calibri" w:hAnsi="Calibri" w:cs="Times New Roman"/>
                <w:b/>
                <w:sz w:val="18"/>
                <w:szCs w:val="18"/>
              </w:rPr>
              <w:t xml:space="preserve">15. Is the project is </w:t>
            </w:r>
            <w:r w:rsidRPr="00560CD9">
              <w:rPr>
                <w:rFonts w:ascii="Calibri" w:eastAsia="Calibri" w:hAnsi="Calibri" w:cs="Times New Roman"/>
                <w:b/>
                <w:sz w:val="18"/>
                <w:szCs w:val="18"/>
                <w:u w:val="single"/>
              </w:rPr>
              <w:t>on track</w:t>
            </w:r>
            <w:r w:rsidRPr="00560CD9">
              <w:rPr>
                <w:rFonts w:ascii="Calibri" w:eastAsia="Calibri" w:hAnsi="Calibri" w:cs="Times New Roman"/>
                <w:b/>
                <w:sz w:val="18"/>
                <w:szCs w:val="18"/>
              </w:rPr>
              <w:t xml:space="preserve"> to deliver its expected outputs?</w:t>
            </w:r>
          </w:p>
        </w:tc>
        <w:tc>
          <w:tcPr>
            <w:tcW w:w="1530" w:type="dxa"/>
            <w:gridSpan w:val="2"/>
            <w:tcBorders>
              <w:bottom w:val="single" w:sz="4" w:space="0" w:color="000000"/>
            </w:tcBorders>
            <w:shd w:val="clear" w:color="auto" w:fill="auto"/>
          </w:tcPr>
          <w:p w14:paraId="1E7A0FF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Yes</w:t>
            </w:r>
          </w:p>
          <w:p w14:paraId="4BC275EE"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tcBorders>
              <w:bottom w:val="single" w:sz="4" w:space="0" w:color="000000"/>
            </w:tcBorders>
            <w:shd w:val="clear" w:color="auto" w:fill="auto"/>
          </w:tcPr>
          <w:p w14:paraId="7E32FC15"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No</w:t>
            </w:r>
          </w:p>
          <w:p w14:paraId="04FD9C8E"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5D8E843E" w14:textId="77777777" w:rsidTr="00E26C5F">
        <w:trPr>
          <w:trHeight w:val="152"/>
        </w:trPr>
        <w:tc>
          <w:tcPr>
            <w:tcW w:w="7105" w:type="dxa"/>
            <w:gridSpan w:val="6"/>
            <w:vMerge w:val="restart"/>
            <w:shd w:val="clear" w:color="auto" w:fill="auto"/>
          </w:tcPr>
          <w:p w14:paraId="0E1FD50A" w14:textId="77777777" w:rsidR="009C5D72" w:rsidRPr="00560CD9" w:rsidRDefault="009C5D72" w:rsidP="001E32AF">
            <w:pPr>
              <w:spacing w:before="1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16.  Have there been regular reviews of the work plan to ensure that the project is on track to achieve the desired results, and to inform course corrections if needed? </w:t>
            </w:r>
          </w:p>
          <w:p w14:paraId="763C8D10" w14:textId="77777777" w:rsidR="009C5D72" w:rsidRPr="00560CD9" w:rsidRDefault="009C5D72" w:rsidP="00E26C5F">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Quarterly progress data has informed regular reviews of the project work plan to ensure that the activities implemented are most likely to achieve the desired results. There is evidence that data and lessons learned (including from evaluations and/or After Action Reviews) have been used to inform course corrections, as needed. Any necessary budget revisions have been made. </w:t>
            </w:r>
            <w:r w:rsidRPr="00560CD9">
              <w:rPr>
                <w:rFonts w:ascii="Calibri" w:eastAsia="Times New Roman" w:hAnsi="Calibri" w:cs="Times New Roman"/>
                <w:i/>
                <w:sz w:val="18"/>
                <w:szCs w:val="18"/>
                <w:lang w:val="en-GB"/>
              </w:rPr>
              <w:t>(both must be true)</w:t>
            </w:r>
          </w:p>
          <w:p w14:paraId="0BFC9401"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There has been at least one review of the work plan per year to assess if project activities are on track to achieving the desired development results (i.e., outputs.) There may or may not be evidence that data or lessons learned has been used to inform the review(s).  Any necessary budget revisions have been made.</w:t>
            </w:r>
          </w:p>
          <w:p w14:paraId="73C6A122"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While the project team may have reviewed the work plan at least once over the past year to ensure outputs are delivered on time, no link has been made to the delivery of desired development results. Select this option also if no review of the work plan by management has taken place over the past year.</w:t>
            </w:r>
          </w:p>
          <w:p w14:paraId="26208D17" w14:textId="77777777" w:rsidR="009C5D72" w:rsidRPr="00560CD9" w:rsidRDefault="009C5D72" w:rsidP="001E32AF">
            <w:pPr>
              <w:spacing w:before="20" w:after="20" w:line="240" w:lineRule="auto"/>
              <w:rPr>
                <w:rFonts w:ascii="Calibri" w:eastAsia="Calibri" w:hAnsi="Calibri" w:cs="Times New Roman"/>
                <w:color w:val="000000"/>
                <w:sz w:val="16"/>
                <w:szCs w:val="16"/>
              </w:rPr>
            </w:pPr>
            <w:r w:rsidRPr="00560CD9">
              <w:rPr>
                <w:rFonts w:ascii="Calibri" w:eastAsia="Calibri" w:hAnsi="Calibri" w:cs="Times New Roman"/>
                <w:sz w:val="16"/>
                <w:szCs w:val="16"/>
              </w:rPr>
              <w:t>*Note:  Management Action must be taken for a score of 1</w:t>
            </w:r>
          </w:p>
        </w:tc>
        <w:tc>
          <w:tcPr>
            <w:tcW w:w="1530" w:type="dxa"/>
            <w:gridSpan w:val="2"/>
            <w:shd w:val="clear" w:color="auto" w:fill="C5E0B3" w:themeFill="accent6" w:themeFillTint="66"/>
          </w:tcPr>
          <w:p w14:paraId="49D16905"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01B6D177"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79612FC4" w14:textId="77777777" w:rsidTr="005D1A1E">
        <w:trPr>
          <w:trHeight w:val="81"/>
        </w:trPr>
        <w:tc>
          <w:tcPr>
            <w:tcW w:w="7105" w:type="dxa"/>
            <w:gridSpan w:val="6"/>
            <w:vMerge/>
            <w:shd w:val="clear" w:color="auto" w:fill="auto"/>
          </w:tcPr>
          <w:p w14:paraId="3F741957" w14:textId="77777777" w:rsidR="009C5D72" w:rsidRPr="00560CD9" w:rsidRDefault="009C5D72" w:rsidP="001E32AF">
            <w:pPr>
              <w:spacing w:before="20" w:after="20" w:line="240" w:lineRule="auto"/>
              <w:rPr>
                <w:rFonts w:ascii="Calibri" w:eastAsia="Calibri" w:hAnsi="Calibri" w:cs="Times New Roman"/>
                <w:sz w:val="18"/>
                <w:szCs w:val="18"/>
              </w:rPr>
            </w:pPr>
          </w:p>
        </w:tc>
        <w:tc>
          <w:tcPr>
            <w:tcW w:w="2615" w:type="dxa"/>
            <w:gridSpan w:val="3"/>
            <w:tcBorders>
              <w:bottom w:val="single" w:sz="4" w:space="0" w:color="000000"/>
            </w:tcBorders>
            <w:shd w:val="clear" w:color="auto" w:fill="auto"/>
          </w:tcPr>
          <w:p w14:paraId="63FCEEC7"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A047B2B" w14:textId="77777777" w:rsidTr="00336287">
        <w:trPr>
          <w:trHeight w:val="341"/>
        </w:trPr>
        <w:tc>
          <w:tcPr>
            <w:tcW w:w="7105" w:type="dxa"/>
            <w:gridSpan w:val="6"/>
            <w:vMerge/>
            <w:tcBorders>
              <w:bottom w:val="single" w:sz="4" w:space="0" w:color="000000"/>
            </w:tcBorders>
            <w:shd w:val="clear" w:color="auto" w:fill="auto"/>
          </w:tcPr>
          <w:p w14:paraId="20726C7D" w14:textId="77777777" w:rsidR="009C5D72" w:rsidRPr="00560CD9" w:rsidRDefault="009C5D72" w:rsidP="001E32AF">
            <w:pPr>
              <w:spacing w:before="20" w:after="20" w:line="240" w:lineRule="auto"/>
              <w:rPr>
                <w:rFonts w:ascii="Calibri" w:eastAsia="Calibri" w:hAnsi="Calibri" w:cs="Times New Roman"/>
                <w:sz w:val="18"/>
                <w:szCs w:val="18"/>
              </w:rPr>
            </w:pPr>
          </w:p>
        </w:tc>
        <w:tc>
          <w:tcPr>
            <w:tcW w:w="2615" w:type="dxa"/>
            <w:gridSpan w:val="3"/>
            <w:tcBorders>
              <w:bottom w:val="single" w:sz="4" w:space="0" w:color="000000"/>
            </w:tcBorders>
            <w:shd w:val="clear" w:color="auto" w:fill="auto"/>
          </w:tcPr>
          <w:p w14:paraId="0A946EBA"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7CC06819" w14:textId="3DC2EEA3" w:rsidR="00664E57" w:rsidRDefault="006A4A33" w:rsidP="00336287">
            <w:pPr>
              <w:spacing w:after="0" w:line="240" w:lineRule="auto"/>
              <w:jc w:val="both"/>
              <w:rPr>
                <w:rFonts w:ascii="Calibri" w:hAnsi="Calibri" w:cs="Times New Roman"/>
                <w:bCs/>
                <w:sz w:val="18"/>
                <w:szCs w:val="18"/>
                <w:lang w:eastAsia="ko-KR"/>
              </w:rPr>
            </w:pPr>
            <w:r w:rsidRPr="00336287">
              <w:rPr>
                <w:rFonts w:ascii="Calibri" w:hAnsi="Calibri" w:cs="Times New Roman" w:hint="eastAsia"/>
                <w:bCs/>
                <w:sz w:val="18"/>
                <w:szCs w:val="18"/>
                <w:lang w:eastAsia="ko-KR"/>
              </w:rPr>
              <w:t xml:space="preserve">The project work plan </w:t>
            </w:r>
            <w:r w:rsidR="00336287">
              <w:rPr>
                <w:rFonts w:ascii="Calibri" w:hAnsi="Calibri" w:cs="Times New Roman"/>
                <w:bCs/>
                <w:sz w:val="18"/>
                <w:szCs w:val="18"/>
                <w:lang w:eastAsia="ko-KR"/>
              </w:rPr>
              <w:t xml:space="preserve">is </w:t>
            </w:r>
            <w:r w:rsidRPr="00336287">
              <w:rPr>
                <w:rFonts w:ascii="Calibri" w:hAnsi="Calibri" w:cs="Times New Roman"/>
                <w:bCs/>
                <w:sz w:val="18"/>
                <w:szCs w:val="18"/>
                <w:lang w:eastAsia="ko-KR"/>
              </w:rPr>
              <w:t>developed</w:t>
            </w:r>
            <w:r w:rsidRPr="00336287">
              <w:rPr>
                <w:rFonts w:ascii="Calibri" w:hAnsi="Calibri" w:cs="Times New Roman" w:hint="eastAsia"/>
                <w:bCs/>
                <w:sz w:val="18"/>
                <w:szCs w:val="18"/>
                <w:lang w:eastAsia="ko-KR"/>
              </w:rPr>
              <w:t xml:space="preserve"> annually and </w:t>
            </w:r>
            <w:r w:rsidR="00336287">
              <w:rPr>
                <w:rFonts w:ascii="Calibri" w:hAnsi="Calibri" w:cs="Times New Roman"/>
                <w:bCs/>
                <w:sz w:val="18"/>
                <w:szCs w:val="18"/>
                <w:lang w:eastAsia="ko-KR"/>
              </w:rPr>
              <w:t>monitored</w:t>
            </w:r>
            <w:r w:rsidRPr="00336287">
              <w:rPr>
                <w:rFonts w:ascii="Calibri" w:hAnsi="Calibri" w:cs="Times New Roman" w:hint="eastAsia"/>
                <w:bCs/>
                <w:sz w:val="18"/>
                <w:szCs w:val="18"/>
                <w:lang w:eastAsia="ko-KR"/>
              </w:rPr>
              <w:t xml:space="preserve"> the progress on </w:t>
            </w:r>
            <w:r w:rsidR="00336287">
              <w:rPr>
                <w:rFonts w:ascii="Calibri" w:hAnsi="Calibri" w:cs="Times New Roman"/>
                <w:bCs/>
                <w:sz w:val="18"/>
                <w:szCs w:val="18"/>
                <w:lang w:eastAsia="ko-KR"/>
              </w:rPr>
              <w:t>a regular</w:t>
            </w:r>
            <w:r w:rsidRPr="00336287">
              <w:rPr>
                <w:rFonts w:ascii="Calibri" w:hAnsi="Calibri" w:cs="Times New Roman" w:hint="eastAsia"/>
                <w:bCs/>
                <w:sz w:val="18"/>
                <w:szCs w:val="18"/>
                <w:lang w:eastAsia="ko-KR"/>
              </w:rPr>
              <w:t xml:space="preserve"> basis. </w:t>
            </w:r>
            <w:r w:rsidR="00C50307">
              <w:rPr>
                <w:rFonts w:ascii="Calibri" w:hAnsi="Calibri" w:cs="Times New Roman" w:hint="eastAsia"/>
                <w:bCs/>
                <w:sz w:val="18"/>
                <w:szCs w:val="18"/>
                <w:lang w:eastAsia="ko-KR"/>
              </w:rPr>
              <w:t xml:space="preserve"> </w:t>
            </w:r>
            <w:r w:rsidR="00C50307">
              <w:rPr>
                <w:rFonts w:ascii="Calibri" w:hAnsi="Calibri" w:cs="Times New Roman"/>
                <w:bCs/>
                <w:sz w:val="18"/>
                <w:szCs w:val="18"/>
                <w:lang w:eastAsia="ko-KR"/>
              </w:rPr>
              <w:t>The</w:t>
            </w:r>
            <w:r w:rsidR="00C50307">
              <w:rPr>
                <w:rFonts w:ascii="Calibri" w:hAnsi="Calibri" w:cs="Times New Roman" w:hint="eastAsia"/>
                <w:bCs/>
                <w:sz w:val="18"/>
                <w:szCs w:val="18"/>
                <w:lang w:eastAsia="ko-KR"/>
              </w:rPr>
              <w:t xml:space="preserve"> m</w:t>
            </w:r>
            <w:r w:rsidR="00D5777E" w:rsidRPr="00D5777E">
              <w:rPr>
                <w:rFonts w:ascii="Calibri" w:hAnsi="Calibri" w:cs="Times New Roman"/>
                <w:bCs/>
                <w:sz w:val="18"/>
                <w:szCs w:val="18"/>
                <w:lang w:eastAsia="ko-KR"/>
              </w:rPr>
              <w:t>ajor outputs</w:t>
            </w:r>
            <w:r w:rsidR="00786FA6">
              <w:rPr>
                <w:rFonts w:ascii="Calibri" w:hAnsi="Calibri" w:cs="Times New Roman"/>
                <w:bCs/>
                <w:sz w:val="18"/>
                <w:szCs w:val="18"/>
                <w:lang w:eastAsia="ko-KR"/>
              </w:rPr>
              <w:t>,</w:t>
            </w:r>
            <w:r w:rsidRPr="00336287">
              <w:rPr>
                <w:rFonts w:ascii="Calibri" w:hAnsi="Calibri" w:cs="Times New Roman" w:hint="eastAsia"/>
                <w:bCs/>
                <w:sz w:val="18"/>
                <w:szCs w:val="18"/>
                <w:lang w:eastAsia="ko-KR"/>
              </w:rPr>
              <w:t xml:space="preserve"> such as PEGDI </w:t>
            </w:r>
            <w:r w:rsidRPr="00336287">
              <w:rPr>
                <w:rFonts w:ascii="Calibri" w:hAnsi="Calibri" w:cs="Times New Roman"/>
                <w:bCs/>
                <w:sz w:val="18"/>
                <w:szCs w:val="18"/>
                <w:lang w:eastAsia="ko-KR"/>
              </w:rPr>
              <w:t>develop</w:t>
            </w:r>
            <w:r w:rsidRPr="00336287">
              <w:rPr>
                <w:rFonts w:ascii="Calibri" w:hAnsi="Calibri" w:cs="Times New Roman" w:hint="eastAsia"/>
                <w:bCs/>
                <w:sz w:val="18"/>
                <w:szCs w:val="18"/>
                <w:lang w:eastAsia="ko-KR"/>
              </w:rPr>
              <w:t xml:space="preserve">ment, capacity building training, </w:t>
            </w:r>
            <w:r w:rsidR="00336287">
              <w:rPr>
                <w:rFonts w:ascii="Calibri" w:hAnsi="Calibri" w:cs="Times New Roman"/>
                <w:bCs/>
                <w:sz w:val="18"/>
                <w:szCs w:val="18"/>
                <w:lang w:eastAsia="ko-KR"/>
              </w:rPr>
              <w:t xml:space="preserve">and </w:t>
            </w:r>
            <w:r w:rsidRPr="00336287">
              <w:rPr>
                <w:rFonts w:ascii="Calibri" w:hAnsi="Calibri" w:cs="Times New Roman" w:hint="eastAsia"/>
                <w:bCs/>
                <w:sz w:val="18"/>
                <w:szCs w:val="18"/>
                <w:lang w:eastAsia="ko-KR"/>
              </w:rPr>
              <w:t xml:space="preserve">ICT </w:t>
            </w:r>
            <w:r w:rsidRPr="00336287">
              <w:rPr>
                <w:rFonts w:ascii="Calibri" w:hAnsi="Calibri" w:cs="Times New Roman"/>
                <w:bCs/>
                <w:sz w:val="18"/>
                <w:szCs w:val="18"/>
                <w:lang w:eastAsia="ko-KR"/>
              </w:rPr>
              <w:t>procurement</w:t>
            </w:r>
            <w:r w:rsidR="00786FA6">
              <w:rPr>
                <w:rFonts w:ascii="Calibri" w:hAnsi="Calibri" w:cs="Times New Roman"/>
                <w:bCs/>
                <w:sz w:val="18"/>
                <w:szCs w:val="18"/>
                <w:lang w:eastAsia="ko-KR"/>
              </w:rPr>
              <w:t>,</w:t>
            </w:r>
            <w:r w:rsidRPr="00336287">
              <w:rPr>
                <w:rFonts w:ascii="Calibri" w:hAnsi="Calibri" w:cs="Times New Roman" w:hint="eastAsia"/>
                <w:bCs/>
                <w:sz w:val="18"/>
                <w:szCs w:val="18"/>
                <w:lang w:eastAsia="ko-KR"/>
              </w:rPr>
              <w:t xml:space="preserve"> are on track. </w:t>
            </w:r>
            <w:r w:rsidR="008D6A75" w:rsidRPr="00336287">
              <w:rPr>
                <w:rFonts w:ascii="Calibri" w:hAnsi="Calibri" w:cs="Times New Roman"/>
                <w:bCs/>
                <w:sz w:val="18"/>
                <w:szCs w:val="18"/>
                <w:lang w:eastAsia="ko-KR"/>
              </w:rPr>
              <w:t xml:space="preserve">However, </w:t>
            </w:r>
            <w:r w:rsidR="008D6A75" w:rsidRPr="00D5777E">
              <w:rPr>
                <w:rFonts w:ascii="Calibri" w:hAnsi="Calibri" w:cs="Times New Roman"/>
                <w:bCs/>
                <w:sz w:val="18"/>
                <w:szCs w:val="18"/>
                <w:lang w:eastAsia="ko-KR"/>
              </w:rPr>
              <w:t>infrastructure</w:t>
            </w:r>
            <w:r w:rsidR="009C028F" w:rsidRPr="00336287">
              <w:rPr>
                <w:rFonts w:ascii="Calibri" w:hAnsi="Calibri" w:cs="Times New Roman" w:hint="eastAsia"/>
                <w:bCs/>
                <w:sz w:val="18"/>
                <w:szCs w:val="18"/>
                <w:lang w:eastAsia="ko-KR"/>
              </w:rPr>
              <w:t xml:space="preserve"> development at </w:t>
            </w:r>
            <w:r w:rsidR="00336287">
              <w:rPr>
                <w:rFonts w:ascii="Calibri" w:hAnsi="Calibri" w:cs="Times New Roman"/>
                <w:bCs/>
                <w:sz w:val="18"/>
                <w:szCs w:val="18"/>
                <w:lang w:eastAsia="ko-KR"/>
              </w:rPr>
              <w:t xml:space="preserve">the </w:t>
            </w:r>
            <w:r w:rsidR="009C028F" w:rsidRPr="00336287">
              <w:rPr>
                <w:rFonts w:ascii="Calibri" w:hAnsi="Calibri" w:cs="Times New Roman" w:hint="eastAsia"/>
                <w:bCs/>
                <w:sz w:val="18"/>
                <w:szCs w:val="18"/>
                <w:lang w:eastAsia="ko-KR"/>
              </w:rPr>
              <w:t xml:space="preserve">community level, </w:t>
            </w:r>
            <w:r w:rsidR="009C028F" w:rsidRPr="00336287">
              <w:rPr>
                <w:rFonts w:ascii="Calibri" w:hAnsi="Calibri" w:cs="Times New Roman"/>
                <w:bCs/>
                <w:sz w:val="18"/>
                <w:szCs w:val="18"/>
                <w:lang w:eastAsia="ko-KR"/>
              </w:rPr>
              <w:t xml:space="preserve">EWRS, CRD, </w:t>
            </w:r>
            <w:r w:rsidR="00336287">
              <w:rPr>
                <w:rFonts w:ascii="Calibri" w:hAnsi="Calibri" w:cs="Times New Roman"/>
                <w:bCs/>
                <w:sz w:val="18"/>
                <w:szCs w:val="18"/>
                <w:lang w:eastAsia="ko-KR"/>
              </w:rPr>
              <w:t xml:space="preserve">and </w:t>
            </w:r>
            <w:r w:rsidR="009C028F" w:rsidRPr="00336287">
              <w:rPr>
                <w:rFonts w:ascii="Calibri" w:hAnsi="Calibri" w:cs="Times New Roman"/>
                <w:bCs/>
                <w:sz w:val="18"/>
                <w:szCs w:val="18"/>
                <w:lang w:eastAsia="ko-KR"/>
              </w:rPr>
              <w:t>database system remain pending</w:t>
            </w:r>
            <w:r w:rsidR="009C028F" w:rsidRPr="00336287">
              <w:rPr>
                <w:rFonts w:ascii="Calibri" w:hAnsi="Calibri" w:cs="Times New Roman" w:hint="eastAsia"/>
                <w:bCs/>
                <w:sz w:val="18"/>
                <w:szCs w:val="18"/>
                <w:lang w:eastAsia="ko-KR"/>
              </w:rPr>
              <w:t xml:space="preserve"> in line with </w:t>
            </w:r>
            <w:r w:rsidR="00336287">
              <w:rPr>
                <w:rFonts w:ascii="Calibri" w:hAnsi="Calibri" w:cs="Times New Roman"/>
                <w:bCs/>
                <w:sz w:val="18"/>
                <w:szCs w:val="18"/>
                <w:lang w:eastAsia="ko-KR"/>
              </w:rPr>
              <w:t xml:space="preserve">the </w:t>
            </w:r>
            <w:r w:rsidR="009C028F" w:rsidRPr="00336287">
              <w:rPr>
                <w:rFonts w:ascii="Calibri" w:hAnsi="Calibri" w:cs="Times New Roman" w:hint="eastAsia"/>
                <w:bCs/>
                <w:sz w:val="18"/>
                <w:szCs w:val="18"/>
                <w:lang w:eastAsia="ko-KR"/>
              </w:rPr>
              <w:t>2025 work plan</w:t>
            </w:r>
            <w:r w:rsidR="00336287" w:rsidRPr="00336287">
              <w:rPr>
                <w:rFonts w:ascii="Calibri" w:hAnsi="Calibri" w:cs="Times New Roman" w:hint="eastAsia"/>
                <w:bCs/>
                <w:sz w:val="18"/>
                <w:szCs w:val="18"/>
                <w:lang w:eastAsia="ko-KR"/>
              </w:rPr>
              <w:t xml:space="preserve">, </w:t>
            </w:r>
            <w:r w:rsidR="00336287" w:rsidRPr="00336287">
              <w:rPr>
                <w:rFonts w:ascii="Calibri" w:hAnsi="Calibri" w:cs="Times New Roman"/>
                <w:bCs/>
                <w:sz w:val="18"/>
                <w:szCs w:val="18"/>
                <w:lang w:eastAsia="ko-KR"/>
              </w:rPr>
              <w:t xml:space="preserve">mainly due to </w:t>
            </w:r>
            <w:r w:rsidR="00F44E6E">
              <w:rPr>
                <w:rFonts w:ascii="Calibri" w:hAnsi="Calibri" w:cs="Times New Roman"/>
                <w:bCs/>
                <w:sz w:val="18"/>
                <w:szCs w:val="18"/>
                <w:lang w:eastAsia="ko-KR"/>
              </w:rPr>
              <w:t>climate-induced disasters</w:t>
            </w:r>
            <w:r w:rsidR="00336287" w:rsidRPr="00336287">
              <w:rPr>
                <w:rFonts w:ascii="Calibri" w:hAnsi="Calibri" w:cs="Times New Roman"/>
                <w:bCs/>
                <w:sz w:val="18"/>
                <w:szCs w:val="18"/>
                <w:lang w:eastAsia="ko-KR"/>
              </w:rPr>
              <w:t xml:space="preserve"> and security challenges.</w:t>
            </w:r>
            <w:r w:rsidR="00336287" w:rsidRPr="00336287">
              <w:rPr>
                <w:rFonts w:ascii="Calibri" w:hAnsi="Calibri" w:cs="Times New Roman" w:hint="eastAsia"/>
                <w:bCs/>
                <w:sz w:val="18"/>
                <w:szCs w:val="18"/>
                <w:lang w:eastAsia="ko-KR"/>
              </w:rPr>
              <w:t xml:space="preserve"> </w:t>
            </w:r>
            <w:r w:rsidR="00664E57" w:rsidRPr="00336287">
              <w:rPr>
                <w:rFonts w:ascii="Calibri" w:hAnsi="Calibri" w:cs="Times New Roman"/>
                <w:bCs/>
                <w:sz w:val="18"/>
                <w:szCs w:val="18"/>
                <w:lang w:eastAsia="ko-KR"/>
              </w:rPr>
              <w:t xml:space="preserve">UNDP has consulted with the KOICA HQ delegation regarding a possible one-year no-cost extension of the project to ensure the full delivery of intended project outputs </w:t>
            </w:r>
          </w:p>
          <w:p w14:paraId="2EE1E808" w14:textId="77777777" w:rsidR="00336287" w:rsidRDefault="00336287" w:rsidP="00336287">
            <w:pPr>
              <w:spacing w:after="0" w:line="240" w:lineRule="auto"/>
              <w:jc w:val="both"/>
              <w:rPr>
                <w:rFonts w:ascii="Calibri" w:hAnsi="Calibri" w:cs="Times New Roman"/>
                <w:bCs/>
                <w:sz w:val="18"/>
                <w:szCs w:val="18"/>
                <w:lang w:eastAsia="ko-KR"/>
              </w:rPr>
            </w:pPr>
          </w:p>
          <w:p w14:paraId="5663A843" w14:textId="77777777" w:rsidR="00336287" w:rsidRDefault="00336287" w:rsidP="00336287">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381D65CE" w14:textId="7CFBF38E" w:rsidR="00CF6B87" w:rsidRDefault="00CF6B87" w:rsidP="00336287">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w:t>
            </w:r>
            <w:r>
              <w:rPr>
                <w:rFonts w:ascii="Calibri" w:hAnsi="Calibri" w:cs="Times New Roman"/>
                <w:bCs/>
                <w:sz w:val="18"/>
                <w:szCs w:val="18"/>
                <w:lang w:eastAsia="ko-KR"/>
              </w:rPr>
              <w:t>Training</w:t>
            </w:r>
            <w:r>
              <w:rPr>
                <w:rFonts w:ascii="Calibri" w:hAnsi="Calibri" w:cs="Times New Roman" w:hint="eastAsia"/>
                <w:bCs/>
                <w:sz w:val="18"/>
                <w:szCs w:val="18"/>
                <w:lang w:eastAsia="ko-KR"/>
              </w:rPr>
              <w:t xml:space="preserve"> </w:t>
            </w:r>
            <w:r>
              <w:rPr>
                <w:rFonts w:ascii="Calibri" w:hAnsi="Calibri" w:cs="Times New Roman"/>
                <w:bCs/>
                <w:sz w:val="18"/>
                <w:szCs w:val="18"/>
                <w:lang w:eastAsia="ko-KR"/>
              </w:rPr>
              <w:t>evaluation</w:t>
            </w:r>
            <w:r>
              <w:rPr>
                <w:rFonts w:ascii="Calibri" w:hAnsi="Calibri" w:cs="Times New Roman" w:hint="eastAsia"/>
                <w:bCs/>
                <w:sz w:val="18"/>
                <w:szCs w:val="18"/>
                <w:lang w:eastAsia="ko-KR"/>
              </w:rPr>
              <w:t xml:space="preserve"> report.</w:t>
            </w:r>
          </w:p>
          <w:p w14:paraId="60B8BBAB" w14:textId="5F1787CD" w:rsidR="00D5777E" w:rsidRPr="00336287" w:rsidRDefault="00336287" w:rsidP="00336287">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*Workplan.</w:t>
            </w:r>
          </w:p>
        </w:tc>
      </w:tr>
      <w:tr w:rsidR="009C5D72" w:rsidRPr="00560CD9" w14:paraId="4991D7E6" w14:textId="77777777" w:rsidTr="00F44E6E">
        <w:trPr>
          <w:trHeight w:val="107"/>
        </w:trPr>
        <w:tc>
          <w:tcPr>
            <w:tcW w:w="7105" w:type="dxa"/>
            <w:gridSpan w:val="6"/>
            <w:vMerge w:val="restart"/>
            <w:shd w:val="clear" w:color="auto" w:fill="auto"/>
          </w:tcPr>
          <w:p w14:paraId="08F5F79E" w14:textId="77777777" w:rsidR="009C5D72" w:rsidRPr="00560CD9" w:rsidRDefault="009C5D72" w:rsidP="001E32AF">
            <w:pPr>
              <w:spacing w:before="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17. Are targeted groups being systematically identified and engaged, prioritizing the marginalized and excluded, to ensure results are achieved as expected? </w:t>
            </w:r>
          </w:p>
          <w:p w14:paraId="5F291774"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Arial" w:eastAsia="Times New Roman" w:hAnsi="Arial" w:cs="Times New Roman"/>
                <w:b/>
                <w:sz w:val="18"/>
                <w:szCs w:val="18"/>
                <w:u w:val="single"/>
                <w:lang w:val="en-GB"/>
              </w:rPr>
              <w:t>:</w:t>
            </w:r>
            <w:r w:rsidRPr="00560CD9">
              <w:rPr>
                <w:rFonts w:ascii="Arial" w:eastAsia="Times New Roman" w:hAnsi="Arial" w:cs="Times New Roman"/>
                <w:sz w:val="18"/>
                <w:szCs w:val="18"/>
                <w:lang w:val="en-GB"/>
              </w:rPr>
              <w:t xml:space="preserve"> </w:t>
            </w:r>
            <w:r w:rsidRPr="00560CD9">
              <w:rPr>
                <w:rFonts w:ascii="Calibri" w:eastAsia="Times New Roman" w:hAnsi="Calibri" w:cs="Times New Roman"/>
                <w:sz w:val="18"/>
                <w:szCs w:val="18"/>
                <w:lang w:val="en-GB"/>
              </w:rPr>
              <w:t xml:space="preserve">The project is targeting specific groups and/or geographic areas, identified by using credible data sources on their capacity needs, deprivation and/or exclusion from development opportunities relevant to the project’s area of work. There is clear evidence that the targeted groups are being reached as intended. The project has engaged regularly with targeted groups over the past year to assess whether they are benefiting as expected and adjustments were made if necessary to refine targeting. </w:t>
            </w:r>
            <w:r w:rsidRPr="00560CD9">
              <w:rPr>
                <w:rFonts w:ascii="Calibri" w:eastAsia="Times New Roman" w:hAnsi="Calibri" w:cs="Times New Roman"/>
                <w:i/>
                <w:sz w:val="18"/>
                <w:szCs w:val="18"/>
                <w:lang w:val="en-GB"/>
              </w:rPr>
              <w:t>(all must be true)</w:t>
            </w:r>
          </w:p>
          <w:p w14:paraId="467599AD" w14:textId="77777777" w:rsidR="009C5D72" w:rsidRPr="00560CD9" w:rsidRDefault="009C5D72" w:rsidP="00F44E6E">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is targeting specific groups and/or geographic areas, based on some evidence of their capacity needs, deprivation and/or exclusion from development opportunities relevant to the project’s area of work. Some evidence is provided to confirm that project beneficiaries are members of the targeted groups. There has been some engagement with beneficiaries in the past year to assess whether they are benefiting as expected. </w:t>
            </w:r>
            <w:r w:rsidRPr="00560CD9">
              <w:rPr>
                <w:rFonts w:ascii="Calibri" w:eastAsia="Times New Roman" w:hAnsi="Calibri" w:cs="Times New Roman"/>
                <w:i/>
                <w:sz w:val="18"/>
                <w:szCs w:val="18"/>
                <w:lang w:val="en-GB"/>
              </w:rPr>
              <w:t>(all must be true)</w:t>
            </w:r>
          </w:p>
          <w:p w14:paraId="28956834"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color w:val="000000"/>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does not report on specific targeted groups. There is no evidence to confirm that project beneficiaries are populations have capacity needs or are deprived and/or excluded from development opportunities relevant to the project area of work. </w:t>
            </w:r>
            <w:r w:rsidRPr="00560CD9">
              <w:rPr>
                <w:rFonts w:ascii="Calibri" w:eastAsia="Times New Roman" w:hAnsi="Calibri" w:cs="Times New Roman"/>
                <w:sz w:val="18"/>
                <w:szCs w:val="18"/>
                <w:lang w:val="en-GB"/>
              </w:rPr>
              <w:lastRenderedPageBreak/>
              <w:t>There may have been some engagement with beneficiaries to assess whether they are benefiting as expected, but it has been limited or has not occurred in the past year.</w:t>
            </w:r>
          </w:p>
        </w:tc>
        <w:tc>
          <w:tcPr>
            <w:tcW w:w="1530" w:type="dxa"/>
            <w:gridSpan w:val="2"/>
            <w:shd w:val="clear" w:color="auto" w:fill="auto"/>
          </w:tcPr>
          <w:p w14:paraId="06CB4B04"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1085" w:type="dxa"/>
            <w:shd w:val="clear" w:color="auto" w:fill="C5E0B3" w:themeFill="accent6" w:themeFillTint="66"/>
          </w:tcPr>
          <w:p w14:paraId="40098DCD"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29E1564E" w14:textId="77777777" w:rsidTr="005D1A1E">
        <w:trPr>
          <w:trHeight w:val="99"/>
        </w:trPr>
        <w:tc>
          <w:tcPr>
            <w:tcW w:w="7105" w:type="dxa"/>
            <w:gridSpan w:val="6"/>
            <w:vMerge/>
            <w:shd w:val="clear" w:color="auto" w:fill="auto"/>
          </w:tcPr>
          <w:p w14:paraId="7B147801"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5B4CBC51"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79BB4D35" w14:textId="77777777" w:rsidTr="005D1A1E">
        <w:trPr>
          <w:trHeight w:val="555"/>
        </w:trPr>
        <w:tc>
          <w:tcPr>
            <w:tcW w:w="7105" w:type="dxa"/>
            <w:gridSpan w:val="6"/>
            <w:vMerge/>
            <w:tcBorders>
              <w:bottom w:val="single" w:sz="4" w:space="0" w:color="000000"/>
            </w:tcBorders>
            <w:shd w:val="clear" w:color="auto" w:fill="auto"/>
          </w:tcPr>
          <w:p w14:paraId="44B8B0DF"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tcBorders>
              <w:bottom w:val="single" w:sz="4" w:space="0" w:color="000000"/>
            </w:tcBorders>
            <w:shd w:val="clear" w:color="auto" w:fill="auto"/>
          </w:tcPr>
          <w:p w14:paraId="2A4D095A"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219BF329" w14:textId="1095B7E3" w:rsidR="00302803" w:rsidRPr="002D4A22" w:rsidRDefault="0044624A" w:rsidP="002D4A22">
            <w:pPr>
              <w:spacing w:after="0" w:line="240" w:lineRule="auto"/>
              <w:jc w:val="both"/>
              <w:rPr>
                <w:rFonts w:ascii="Calibri" w:hAnsi="Calibri" w:cs="Times New Roman"/>
                <w:bCs/>
                <w:sz w:val="18"/>
                <w:szCs w:val="18"/>
                <w:lang w:eastAsia="ko-KR"/>
              </w:rPr>
            </w:pPr>
            <w:r w:rsidRPr="002D4A22">
              <w:rPr>
                <w:rFonts w:ascii="Calibri" w:hAnsi="Calibri" w:cs="Times New Roman" w:hint="eastAsia"/>
                <w:bCs/>
                <w:sz w:val="18"/>
                <w:szCs w:val="18"/>
                <w:lang w:eastAsia="ko-KR"/>
              </w:rPr>
              <w:t>The project e</w:t>
            </w:r>
            <w:r w:rsidR="009A2A99" w:rsidRPr="009A2A99">
              <w:rPr>
                <w:rFonts w:ascii="Calibri" w:hAnsi="Calibri" w:cs="Times New Roman"/>
                <w:bCs/>
                <w:sz w:val="18"/>
                <w:szCs w:val="18"/>
                <w:lang w:eastAsia="ko-KR"/>
              </w:rPr>
              <w:t xml:space="preserve">xplicitly targets women and youth in conflict and climate-affected areas. </w:t>
            </w:r>
            <w:r w:rsidR="00B63316" w:rsidRPr="002D4A22">
              <w:rPr>
                <w:rFonts w:ascii="Calibri" w:hAnsi="Calibri" w:cs="Times New Roman" w:hint="eastAsia"/>
                <w:bCs/>
                <w:sz w:val="18"/>
                <w:szCs w:val="18"/>
                <w:lang w:eastAsia="ko-KR"/>
              </w:rPr>
              <w:t>For</w:t>
            </w:r>
            <w:r w:rsidR="00C30356" w:rsidRPr="002D4A22">
              <w:rPr>
                <w:rFonts w:ascii="Calibri" w:hAnsi="Calibri" w:cs="Times New Roman" w:hint="eastAsia"/>
                <w:bCs/>
                <w:sz w:val="18"/>
                <w:szCs w:val="18"/>
                <w:lang w:eastAsia="ko-KR"/>
              </w:rPr>
              <w:t xml:space="preserve"> l</w:t>
            </w:r>
            <w:r w:rsidR="00302803" w:rsidRPr="00423F44">
              <w:rPr>
                <w:rFonts w:ascii="Calibri" w:hAnsi="Calibri" w:cs="Times New Roman"/>
                <w:bCs/>
                <w:sz w:val="18"/>
                <w:szCs w:val="18"/>
                <w:lang w:eastAsia="ko-KR"/>
              </w:rPr>
              <w:t xml:space="preserve">ivelihood </w:t>
            </w:r>
            <w:r w:rsidR="002D4A22" w:rsidRPr="002D4A22">
              <w:rPr>
                <w:rFonts w:ascii="Calibri" w:hAnsi="Calibri" w:cs="Times New Roman" w:hint="eastAsia"/>
                <w:bCs/>
                <w:sz w:val="18"/>
                <w:szCs w:val="18"/>
                <w:lang w:eastAsia="ko-KR"/>
              </w:rPr>
              <w:t xml:space="preserve">and </w:t>
            </w:r>
            <w:r w:rsidR="002D4A22" w:rsidRPr="002D4A22">
              <w:rPr>
                <w:rFonts w:ascii="Calibri" w:hAnsi="Calibri" w:cs="Times New Roman"/>
                <w:bCs/>
                <w:sz w:val="18"/>
                <w:szCs w:val="18"/>
                <w:lang w:eastAsia="ko-KR"/>
              </w:rPr>
              <w:t xml:space="preserve">social cohesion </w:t>
            </w:r>
            <w:r w:rsidR="002D4A22" w:rsidRPr="002D4A22">
              <w:rPr>
                <w:rFonts w:ascii="Calibri" w:hAnsi="Calibri" w:cs="Times New Roman" w:hint="eastAsia"/>
                <w:bCs/>
                <w:sz w:val="18"/>
                <w:szCs w:val="18"/>
                <w:lang w:eastAsia="ko-KR"/>
              </w:rPr>
              <w:t>activities</w:t>
            </w:r>
            <w:r w:rsidR="00B63316" w:rsidRPr="002D4A22">
              <w:rPr>
                <w:rFonts w:ascii="Calibri" w:hAnsi="Calibri" w:cs="Times New Roman" w:hint="eastAsia"/>
                <w:bCs/>
                <w:sz w:val="18"/>
                <w:szCs w:val="18"/>
                <w:lang w:eastAsia="ko-KR"/>
              </w:rPr>
              <w:t xml:space="preserve">, the project </w:t>
            </w:r>
            <w:r w:rsidR="002D4A22" w:rsidRPr="002D4A22">
              <w:rPr>
                <w:rFonts w:ascii="Calibri" w:hAnsi="Calibri" w:cs="Times New Roman" w:hint="eastAsia"/>
                <w:bCs/>
                <w:sz w:val="18"/>
                <w:szCs w:val="18"/>
                <w:lang w:eastAsia="ko-KR"/>
              </w:rPr>
              <w:t>is</w:t>
            </w:r>
            <w:r w:rsidR="00C30356" w:rsidRPr="002D4A22">
              <w:rPr>
                <w:rFonts w:ascii="Calibri" w:hAnsi="Calibri" w:cs="Times New Roman" w:hint="eastAsia"/>
                <w:bCs/>
                <w:sz w:val="18"/>
                <w:szCs w:val="18"/>
                <w:lang w:eastAsia="ko-KR"/>
              </w:rPr>
              <w:t xml:space="preserve"> </w:t>
            </w:r>
            <w:r w:rsidR="00C30356" w:rsidRPr="002D4A22">
              <w:rPr>
                <w:rFonts w:ascii="Calibri" w:hAnsi="Calibri" w:cs="Times New Roman"/>
                <w:bCs/>
                <w:sz w:val="18"/>
                <w:szCs w:val="18"/>
                <w:lang w:eastAsia="ko-KR"/>
              </w:rPr>
              <w:t xml:space="preserve">primarily focused on Internally Displaced People (IDPs) </w:t>
            </w:r>
            <w:r w:rsidR="00204B2A">
              <w:rPr>
                <w:rFonts w:ascii="Calibri" w:hAnsi="Calibri" w:cs="Times New Roman"/>
                <w:bCs/>
                <w:sz w:val="18"/>
                <w:szCs w:val="18"/>
                <w:lang w:eastAsia="ko-KR"/>
              </w:rPr>
              <w:t>either affected by climate-induced disasters or conflict</w:t>
            </w:r>
            <w:r w:rsidR="00B63316" w:rsidRPr="002D4A22">
              <w:rPr>
                <w:rFonts w:ascii="Calibri" w:hAnsi="Calibri" w:cs="Times New Roman"/>
                <w:bCs/>
                <w:sz w:val="18"/>
                <w:szCs w:val="18"/>
                <w:lang w:eastAsia="ko-KR"/>
              </w:rPr>
              <w:t xml:space="preserve">. </w:t>
            </w:r>
            <w:r w:rsidR="002D4A22" w:rsidRPr="002D4A22">
              <w:rPr>
                <w:rFonts w:ascii="Calibri" w:hAnsi="Calibri" w:cs="Times New Roman" w:hint="eastAsia"/>
                <w:bCs/>
                <w:sz w:val="18"/>
                <w:szCs w:val="18"/>
                <w:lang w:eastAsia="ko-KR"/>
              </w:rPr>
              <w:t xml:space="preserve">The livelihood </w:t>
            </w:r>
            <w:r w:rsidR="00302803" w:rsidRPr="00423F44">
              <w:rPr>
                <w:rFonts w:ascii="Calibri" w:hAnsi="Calibri" w:cs="Times New Roman"/>
                <w:bCs/>
                <w:sz w:val="18"/>
                <w:szCs w:val="18"/>
                <w:lang w:eastAsia="ko-KR"/>
              </w:rPr>
              <w:t xml:space="preserve">kit </w:t>
            </w:r>
            <w:r w:rsidR="002D4A22" w:rsidRPr="002D4A22">
              <w:rPr>
                <w:rFonts w:ascii="Calibri" w:hAnsi="Calibri" w:cs="Times New Roman" w:hint="eastAsia"/>
                <w:bCs/>
                <w:sz w:val="18"/>
                <w:szCs w:val="18"/>
                <w:lang w:eastAsia="ko-KR"/>
              </w:rPr>
              <w:t xml:space="preserve">and </w:t>
            </w:r>
            <w:r w:rsidR="00302803" w:rsidRPr="00423F44">
              <w:rPr>
                <w:rFonts w:ascii="Calibri" w:hAnsi="Calibri" w:cs="Times New Roman"/>
                <w:bCs/>
                <w:sz w:val="18"/>
                <w:szCs w:val="18"/>
                <w:lang w:eastAsia="ko-KR"/>
              </w:rPr>
              <w:t xml:space="preserve">beneficiary selection </w:t>
            </w:r>
            <w:r w:rsidR="00786FA6">
              <w:rPr>
                <w:rFonts w:ascii="Calibri" w:hAnsi="Calibri" w:cs="Times New Roman" w:hint="eastAsia"/>
                <w:bCs/>
                <w:sz w:val="18"/>
                <w:szCs w:val="18"/>
                <w:lang w:eastAsia="ko-KR"/>
              </w:rPr>
              <w:t>are</w:t>
            </w:r>
            <w:r w:rsidR="00302803" w:rsidRPr="00423F44">
              <w:rPr>
                <w:rFonts w:ascii="Calibri" w:hAnsi="Calibri" w:cs="Times New Roman"/>
                <w:bCs/>
                <w:sz w:val="18"/>
                <w:szCs w:val="18"/>
                <w:lang w:eastAsia="ko-KR"/>
              </w:rPr>
              <w:t xml:space="preserve"> prioritiz</w:t>
            </w:r>
            <w:r w:rsidR="002D4A22" w:rsidRPr="002D4A22">
              <w:rPr>
                <w:rFonts w:ascii="Calibri" w:hAnsi="Calibri" w:cs="Times New Roman" w:hint="eastAsia"/>
                <w:bCs/>
                <w:sz w:val="18"/>
                <w:szCs w:val="18"/>
                <w:lang w:eastAsia="ko-KR"/>
              </w:rPr>
              <w:t>ed</w:t>
            </w:r>
            <w:r w:rsidR="00302803" w:rsidRPr="00423F44">
              <w:rPr>
                <w:rFonts w:ascii="Calibri" w:hAnsi="Calibri" w:cs="Times New Roman"/>
                <w:bCs/>
                <w:sz w:val="18"/>
                <w:szCs w:val="18"/>
                <w:lang w:eastAsia="ko-KR"/>
              </w:rPr>
              <w:t xml:space="preserve"> </w:t>
            </w:r>
            <w:r w:rsidR="002D4A22">
              <w:rPr>
                <w:rFonts w:ascii="Calibri" w:hAnsi="Calibri" w:cs="Times New Roman"/>
                <w:bCs/>
                <w:sz w:val="18"/>
                <w:szCs w:val="18"/>
                <w:lang w:eastAsia="ko-KR"/>
              </w:rPr>
              <w:t xml:space="preserve">for </w:t>
            </w:r>
            <w:r w:rsidR="00302803" w:rsidRPr="00423F44">
              <w:rPr>
                <w:rFonts w:ascii="Calibri" w:hAnsi="Calibri" w:cs="Times New Roman"/>
                <w:bCs/>
                <w:sz w:val="18"/>
                <w:szCs w:val="18"/>
                <w:lang w:eastAsia="ko-KR"/>
              </w:rPr>
              <w:t>IDPs and host communities</w:t>
            </w:r>
            <w:r w:rsidR="002D4A22">
              <w:rPr>
                <w:rFonts w:ascii="Calibri" w:hAnsi="Calibri" w:cs="Times New Roman"/>
                <w:bCs/>
                <w:sz w:val="18"/>
                <w:szCs w:val="18"/>
                <w:lang w:eastAsia="ko-KR"/>
              </w:rPr>
              <w:t>,</w:t>
            </w:r>
            <w:r w:rsidR="002D4A22" w:rsidRPr="002D4A22">
              <w:rPr>
                <w:rFonts w:ascii="Calibri" w:hAnsi="Calibri" w:cs="Times New Roman" w:hint="eastAsia"/>
                <w:bCs/>
                <w:sz w:val="18"/>
                <w:szCs w:val="18"/>
                <w:lang w:eastAsia="ko-KR"/>
              </w:rPr>
              <w:t xml:space="preserve"> and </w:t>
            </w:r>
            <w:r w:rsidR="002D4A22">
              <w:rPr>
                <w:rFonts w:ascii="Calibri" w:hAnsi="Calibri" w:cs="Times New Roman"/>
                <w:bCs/>
                <w:sz w:val="18"/>
                <w:szCs w:val="18"/>
                <w:lang w:eastAsia="ko-KR"/>
              </w:rPr>
              <w:t xml:space="preserve">the </w:t>
            </w:r>
            <w:r w:rsidR="002D4A22" w:rsidRPr="002D4A22">
              <w:rPr>
                <w:rFonts w:ascii="Calibri" w:hAnsi="Calibri" w:cs="Times New Roman"/>
                <w:bCs/>
                <w:sz w:val="18"/>
                <w:szCs w:val="18"/>
                <w:lang w:eastAsia="ko-KR"/>
              </w:rPr>
              <w:t>emergency</w:t>
            </w:r>
            <w:r w:rsidR="002D4A22" w:rsidRPr="002D4A22">
              <w:rPr>
                <w:rFonts w:ascii="Calibri" w:hAnsi="Calibri" w:cs="Times New Roman" w:hint="eastAsia"/>
                <w:bCs/>
                <w:sz w:val="18"/>
                <w:szCs w:val="18"/>
                <w:lang w:eastAsia="ko-KR"/>
              </w:rPr>
              <w:t xml:space="preserve"> preparedness kit </w:t>
            </w:r>
            <w:r w:rsidR="002D4A22">
              <w:rPr>
                <w:rFonts w:ascii="Calibri" w:hAnsi="Calibri" w:cs="Times New Roman"/>
                <w:bCs/>
                <w:sz w:val="18"/>
                <w:szCs w:val="18"/>
                <w:lang w:eastAsia="ko-KR"/>
              </w:rPr>
              <w:t>beneficiaries</w:t>
            </w:r>
            <w:r w:rsidR="002D4A22" w:rsidRPr="002D4A22">
              <w:rPr>
                <w:rFonts w:ascii="Calibri" w:hAnsi="Calibri" w:cs="Times New Roman" w:hint="eastAsia"/>
                <w:bCs/>
                <w:sz w:val="18"/>
                <w:szCs w:val="18"/>
                <w:lang w:eastAsia="ko-KR"/>
              </w:rPr>
              <w:t xml:space="preserve"> are designed for </w:t>
            </w:r>
            <w:r w:rsidR="00204B2A">
              <w:rPr>
                <w:rFonts w:ascii="Calibri" w:hAnsi="Calibri" w:cs="Times New Roman"/>
                <w:bCs/>
                <w:sz w:val="18"/>
                <w:szCs w:val="18"/>
                <w:lang w:eastAsia="ko-KR"/>
              </w:rPr>
              <w:t xml:space="preserve">local disaster risk management </w:t>
            </w:r>
            <w:r w:rsidR="00204B2A">
              <w:rPr>
                <w:rFonts w:ascii="Calibri" w:hAnsi="Calibri" w:cs="Times New Roman"/>
                <w:bCs/>
                <w:sz w:val="18"/>
                <w:szCs w:val="18"/>
                <w:lang w:eastAsia="ko-KR"/>
              </w:rPr>
              <w:lastRenderedPageBreak/>
              <w:t>committees (</w:t>
            </w:r>
            <w:r w:rsidR="002D4A22" w:rsidRPr="002D4A22">
              <w:rPr>
                <w:rFonts w:ascii="Calibri" w:hAnsi="Calibri" w:cs="Times New Roman" w:hint="eastAsia"/>
                <w:bCs/>
                <w:sz w:val="18"/>
                <w:szCs w:val="18"/>
                <w:lang w:eastAsia="ko-KR"/>
              </w:rPr>
              <w:t>LDRMCs</w:t>
            </w:r>
            <w:r w:rsidR="00204B2A">
              <w:rPr>
                <w:rFonts w:ascii="Calibri" w:hAnsi="Calibri" w:cs="Times New Roman"/>
                <w:bCs/>
                <w:sz w:val="18"/>
                <w:szCs w:val="18"/>
                <w:lang w:eastAsia="ko-KR"/>
              </w:rPr>
              <w:t>)</w:t>
            </w:r>
            <w:r w:rsidR="002D4A22" w:rsidRPr="002D4A22">
              <w:rPr>
                <w:rFonts w:ascii="Calibri" w:hAnsi="Calibri" w:cs="Times New Roman" w:hint="eastAsia"/>
                <w:bCs/>
                <w:sz w:val="18"/>
                <w:szCs w:val="18"/>
                <w:lang w:eastAsia="ko-KR"/>
              </w:rPr>
              <w:t xml:space="preserve"> at the community level</w:t>
            </w:r>
            <w:r w:rsidR="00204B2A">
              <w:rPr>
                <w:rFonts w:ascii="Calibri" w:hAnsi="Calibri" w:cs="Times New Roman"/>
                <w:bCs/>
                <w:sz w:val="18"/>
                <w:szCs w:val="18"/>
                <w:lang w:eastAsia="ko-KR"/>
              </w:rPr>
              <w:t>.</w:t>
            </w:r>
            <w:r w:rsidR="002D4A22" w:rsidRPr="002D4A22">
              <w:rPr>
                <w:rFonts w:ascii="Calibri" w:hAnsi="Calibri" w:cs="Times New Roman" w:hint="eastAsia"/>
                <w:bCs/>
                <w:sz w:val="18"/>
                <w:szCs w:val="18"/>
                <w:lang w:eastAsia="ko-KR"/>
              </w:rPr>
              <w:t xml:space="preserve"> </w:t>
            </w:r>
          </w:p>
          <w:p w14:paraId="54BF6D7F" w14:textId="77777777" w:rsidR="00302803" w:rsidRDefault="00302803" w:rsidP="009A2A99">
            <w:pPr>
              <w:spacing w:after="0" w:line="240" w:lineRule="auto"/>
              <w:jc w:val="center"/>
              <w:rPr>
                <w:rFonts w:ascii="Calibri" w:hAnsi="Calibri" w:cs="Times New Roman"/>
                <w:sz w:val="18"/>
                <w:szCs w:val="18"/>
                <w:lang w:eastAsia="ko-KR"/>
              </w:rPr>
            </w:pPr>
          </w:p>
          <w:p w14:paraId="1C765F7C" w14:textId="77777777" w:rsidR="008653F7" w:rsidRDefault="008653F7" w:rsidP="008653F7">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6FED3E57" w14:textId="28B96D85" w:rsidR="008653F7" w:rsidRDefault="008653F7" w:rsidP="008653F7">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 xml:space="preserve">*LDRMC assessment </w:t>
            </w:r>
            <w:r w:rsidR="00204B2A">
              <w:rPr>
                <w:rFonts w:ascii="Calibri" w:hAnsi="Calibri" w:cs="Times New Roman"/>
                <w:bCs/>
                <w:sz w:val="18"/>
                <w:szCs w:val="18"/>
                <w:lang w:eastAsia="ko-KR"/>
              </w:rPr>
              <w:t>Report</w:t>
            </w:r>
          </w:p>
          <w:p w14:paraId="6120C3EE" w14:textId="77777777" w:rsidR="00302803" w:rsidRDefault="00302803" w:rsidP="009A2A99">
            <w:pPr>
              <w:spacing w:after="0" w:line="240" w:lineRule="auto"/>
              <w:jc w:val="center"/>
              <w:rPr>
                <w:rFonts w:ascii="Calibri" w:hAnsi="Calibri" w:cs="Times New Roman"/>
                <w:b/>
                <w:sz w:val="18"/>
                <w:szCs w:val="18"/>
                <w:lang w:eastAsia="ko-KR"/>
              </w:rPr>
            </w:pPr>
          </w:p>
          <w:p w14:paraId="7C66403D" w14:textId="5874E228" w:rsidR="00917E02" w:rsidRPr="00423F44" w:rsidRDefault="00917E02" w:rsidP="00423F44">
            <w:pPr>
              <w:spacing w:after="0" w:line="240" w:lineRule="auto"/>
              <w:jc w:val="center"/>
              <w:rPr>
                <w:rFonts w:ascii="Calibri" w:hAnsi="Calibri" w:cs="Times New Roman"/>
                <w:sz w:val="18"/>
                <w:szCs w:val="18"/>
                <w:lang w:eastAsia="ko-KR"/>
              </w:rPr>
            </w:pPr>
          </w:p>
        </w:tc>
      </w:tr>
      <w:tr w:rsidR="009C5D72" w:rsidRPr="00560CD9" w14:paraId="5A79F27E" w14:textId="77777777" w:rsidTr="001E32AF">
        <w:trPr>
          <w:trHeight w:val="440"/>
        </w:trPr>
        <w:tc>
          <w:tcPr>
            <w:tcW w:w="9720" w:type="dxa"/>
            <w:gridSpan w:val="9"/>
            <w:shd w:val="clear" w:color="auto" w:fill="C2D69B"/>
            <w:vAlign w:val="center"/>
          </w:tcPr>
          <w:p w14:paraId="218DDD92" w14:textId="77777777" w:rsidR="009C5D72" w:rsidRPr="00560CD9" w:rsidRDefault="009C5D72" w:rsidP="001E32AF">
            <w:pPr>
              <w:spacing w:before="20" w:after="20" w:line="240" w:lineRule="auto"/>
              <w:ind w:left="162"/>
              <w:rPr>
                <w:rFonts w:ascii="Calibri" w:eastAsia="Times New Roman" w:hAnsi="Calibri" w:cs="Times New Roman"/>
                <w:b/>
                <w:sz w:val="18"/>
                <w:szCs w:val="20"/>
                <w:lang w:val="en-GB"/>
              </w:rPr>
            </w:pPr>
            <w:r w:rsidRPr="00560CD9">
              <w:rPr>
                <w:rFonts w:ascii="Calibri" w:eastAsia="Times New Roman" w:hAnsi="Calibri" w:cs="Times New Roman"/>
                <w:b/>
                <w:smallCaps/>
                <w:sz w:val="28"/>
                <w:szCs w:val="20"/>
                <w:lang w:val="en-GB"/>
              </w:rPr>
              <w:lastRenderedPageBreak/>
              <w:t>Sustainability &amp; National Ownership</w:t>
            </w:r>
          </w:p>
        </w:tc>
      </w:tr>
      <w:tr w:rsidR="009C5D72" w:rsidRPr="00560CD9" w14:paraId="4C15CBD5" w14:textId="77777777" w:rsidTr="00204B2A">
        <w:trPr>
          <w:trHeight w:val="161"/>
        </w:trPr>
        <w:tc>
          <w:tcPr>
            <w:tcW w:w="7105" w:type="dxa"/>
            <w:gridSpan w:val="6"/>
            <w:vMerge w:val="restart"/>
            <w:shd w:val="clear" w:color="auto" w:fill="auto"/>
          </w:tcPr>
          <w:p w14:paraId="1358BE6B" w14:textId="77777777" w:rsidR="009C5D72" w:rsidRPr="00560CD9" w:rsidRDefault="009C5D72" w:rsidP="001E32AF">
            <w:pPr>
              <w:spacing w:before="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18. Are stakeholders and national partners fully engaged in the decision-making, implementation and monitoring of the project? </w:t>
            </w:r>
          </w:p>
          <w:p w14:paraId="4E8DBEE6" w14:textId="77777777" w:rsidR="009C5D72" w:rsidRPr="006B0C03" w:rsidRDefault="009C5D72" w:rsidP="006B0C03">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6B0C03">
              <w:rPr>
                <w:rFonts w:ascii="Calibri" w:eastAsia="Times New Roman" w:hAnsi="Calibri" w:cs="Times New Roman"/>
                <w:sz w:val="18"/>
                <w:szCs w:val="18"/>
                <w:lang w:val="en-GB"/>
              </w:rPr>
              <w:t>3: Only national systems (i.e., procurement, monitoring, evaluation, etc.) are used to fully implement and monitor the project. All relevant stakeholders and partners are fully and actively engaged in the process, playing a lead role in project decision-making, implementation and monitoring. (both must be true)</w:t>
            </w:r>
          </w:p>
          <w:p w14:paraId="2EE167F4" w14:textId="77777777" w:rsidR="009C5D72" w:rsidRPr="00821833" w:rsidRDefault="009C5D72" w:rsidP="00821833">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821833">
              <w:rPr>
                <w:rFonts w:ascii="Calibri" w:eastAsia="Times New Roman" w:hAnsi="Calibri" w:cs="Times New Roman"/>
                <w:sz w:val="18"/>
                <w:szCs w:val="18"/>
                <w:lang w:val="en-GB"/>
              </w:rPr>
              <w:t xml:space="preserve">2: National systems (i.e., procurement, monitoring, evaluation, etc.) are used to implement and monitor the project, but other support (such as country office support or project systems) may also be used if necessary. All relevant stakeholders and partners are fully and actively engaged in the process, playing an active role in project decision-making, implementation and monitoring. (both must be true)  </w:t>
            </w:r>
          </w:p>
          <w:p w14:paraId="185DD2C9"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There is relatively limited or no engagement with national stakeholders and partners in the decision-making, implementation and/or monitoring of the project. </w:t>
            </w:r>
          </w:p>
          <w:p w14:paraId="626C2602" w14:textId="77777777" w:rsidR="009C5D72" w:rsidRPr="00560CD9" w:rsidRDefault="009C5D72" w:rsidP="001E32AF">
            <w:pPr>
              <w:tabs>
                <w:tab w:val="left" w:pos="5715"/>
              </w:tabs>
              <w:spacing w:before="20" w:after="20" w:line="240" w:lineRule="auto"/>
              <w:rPr>
                <w:rFonts w:ascii="Calibri" w:eastAsia="Calibri" w:hAnsi="Calibri" w:cs="Times New Roman"/>
                <w:color w:val="000000"/>
                <w:sz w:val="16"/>
                <w:szCs w:val="16"/>
              </w:rPr>
            </w:pPr>
            <w:r w:rsidRPr="00560CD9">
              <w:rPr>
                <w:rFonts w:ascii="Calibri" w:eastAsia="Calibri" w:hAnsi="Calibri" w:cs="Times New Roman"/>
                <w:sz w:val="16"/>
                <w:szCs w:val="16"/>
              </w:rPr>
              <w:t>*Note:  Management Action must be taken for a score of 1</w:t>
            </w:r>
          </w:p>
        </w:tc>
        <w:tc>
          <w:tcPr>
            <w:tcW w:w="1530" w:type="dxa"/>
            <w:gridSpan w:val="2"/>
            <w:shd w:val="clear" w:color="auto" w:fill="auto"/>
          </w:tcPr>
          <w:p w14:paraId="69FB156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C5E0B3" w:themeFill="accent6" w:themeFillTint="66"/>
          </w:tcPr>
          <w:p w14:paraId="607037B4"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30CF5457" w14:textId="77777777" w:rsidTr="005D1A1E">
        <w:trPr>
          <w:trHeight w:val="72"/>
        </w:trPr>
        <w:tc>
          <w:tcPr>
            <w:tcW w:w="7105" w:type="dxa"/>
            <w:gridSpan w:val="6"/>
            <w:vMerge/>
            <w:shd w:val="clear" w:color="auto" w:fill="auto"/>
          </w:tcPr>
          <w:p w14:paraId="7B39833E"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shd w:val="clear" w:color="auto" w:fill="auto"/>
          </w:tcPr>
          <w:p w14:paraId="686CCBB2"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1ADF6745" w14:textId="77777777" w:rsidTr="005D1A1E">
        <w:trPr>
          <w:trHeight w:val="517"/>
        </w:trPr>
        <w:tc>
          <w:tcPr>
            <w:tcW w:w="7105" w:type="dxa"/>
            <w:gridSpan w:val="6"/>
            <w:vMerge/>
            <w:shd w:val="clear" w:color="auto" w:fill="auto"/>
          </w:tcPr>
          <w:p w14:paraId="1CE35DEE" w14:textId="77777777" w:rsidR="009C5D72" w:rsidRPr="00560CD9" w:rsidRDefault="009C5D72" w:rsidP="001E32AF">
            <w:pPr>
              <w:spacing w:before="20" w:after="20" w:line="240" w:lineRule="auto"/>
              <w:rPr>
                <w:rFonts w:ascii="Calibri" w:eastAsia="Calibri" w:hAnsi="Calibri" w:cs="Times New Roman"/>
                <w:b/>
                <w:sz w:val="18"/>
                <w:szCs w:val="18"/>
              </w:rPr>
            </w:pPr>
          </w:p>
        </w:tc>
        <w:tc>
          <w:tcPr>
            <w:tcW w:w="2615" w:type="dxa"/>
            <w:gridSpan w:val="3"/>
            <w:shd w:val="clear" w:color="auto" w:fill="auto"/>
          </w:tcPr>
          <w:p w14:paraId="7EF04C69"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4D195014" w14:textId="53BF66CA" w:rsidR="00E451CF" w:rsidRDefault="00BA168C" w:rsidP="001B0745">
            <w:pPr>
              <w:spacing w:after="0" w:line="240" w:lineRule="auto"/>
              <w:jc w:val="both"/>
              <w:rPr>
                <w:rFonts w:ascii="Calibri" w:hAnsi="Calibri" w:cs="Times New Roman"/>
                <w:bCs/>
                <w:sz w:val="18"/>
                <w:szCs w:val="18"/>
                <w:lang w:eastAsia="ko-KR"/>
              </w:rPr>
            </w:pPr>
            <w:r w:rsidRPr="00B43866">
              <w:rPr>
                <w:rFonts w:ascii="Calibri" w:hAnsi="Calibri" w:cs="Times New Roman"/>
                <w:bCs/>
                <w:sz w:val="18"/>
                <w:szCs w:val="18"/>
                <w:lang w:eastAsia="ko-KR"/>
              </w:rPr>
              <w:t>The project utilizes</w:t>
            </w:r>
            <w:r w:rsidR="00145504">
              <w:rPr>
                <w:rFonts w:ascii="Calibri" w:hAnsi="Calibri" w:cs="Times New Roman" w:hint="eastAsia"/>
                <w:bCs/>
                <w:sz w:val="18"/>
                <w:szCs w:val="18"/>
                <w:lang w:eastAsia="ko-KR"/>
              </w:rPr>
              <w:t xml:space="preserve"> only</w:t>
            </w:r>
            <w:r w:rsidRPr="00B43866">
              <w:rPr>
                <w:rFonts w:ascii="Calibri" w:hAnsi="Calibri" w:cs="Times New Roman"/>
                <w:bCs/>
                <w:sz w:val="18"/>
                <w:szCs w:val="18"/>
                <w:lang w:eastAsia="ko-KR"/>
              </w:rPr>
              <w:t xml:space="preserve"> national systems for implementation and monitoring</w:t>
            </w:r>
            <w:r w:rsidR="002E221B">
              <w:rPr>
                <w:rFonts w:ascii="Calibri" w:hAnsi="Calibri" w:cs="Times New Roman"/>
                <w:bCs/>
                <w:sz w:val="18"/>
                <w:szCs w:val="18"/>
                <w:lang w:eastAsia="ko-KR"/>
              </w:rPr>
              <w:t>, with additional support from the country office as needed.</w:t>
            </w:r>
            <w:r w:rsidRPr="001B0745">
              <w:rPr>
                <w:rFonts w:ascii="Calibri" w:hAnsi="Calibri" w:cs="Times New Roman"/>
                <w:bCs/>
                <w:sz w:val="18"/>
                <w:szCs w:val="18"/>
                <w:lang w:eastAsia="ko-KR"/>
              </w:rPr>
              <w:t xml:space="preserve"> </w:t>
            </w:r>
            <w:r w:rsidR="001B0745" w:rsidRPr="001B0745">
              <w:rPr>
                <w:rFonts w:ascii="Calibri" w:hAnsi="Calibri" w:cs="Times New Roman"/>
                <w:bCs/>
                <w:sz w:val="18"/>
                <w:szCs w:val="18"/>
                <w:lang w:eastAsia="ko-KR"/>
              </w:rPr>
              <w:t>The national partners are fully and actively engaged in decision-making, implementation, and monitoring</w:t>
            </w:r>
            <w:r w:rsidR="001B0745" w:rsidRPr="001B0745">
              <w:rPr>
                <w:rFonts w:ascii="Calibri" w:hAnsi="Calibri" w:cs="Times New Roman" w:hint="eastAsia"/>
                <w:bCs/>
                <w:sz w:val="18"/>
                <w:szCs w:val="18"/>
                <w:lang w:eastAsia="ko-KR"/>
              </w:rPr>
              <w:t xml:space="preserve">. </w:t>
            </w:r>
            <w:r w:rsidR="00E64188" w:rsidRPr="00E451CF">
              <w:rPr>
                <w:rFonts w:ascii="Calibri" w:hAnsi="Calibri" w:cs="Times New Roman"/>
                <w:bCs/>
                <w:sz w:val="18"/>
                <w:szCs w:val="18"/>
                <w:lang w:eastAsia="ko-KR"/>
              </w:rPr>
              <w:t>High-frequency meetings took place with INGD divisions (</w:t>
            </w:r>
            <w:r w:rsidR="006F5D69">
              <w:rPr>
                <w:rFonts w:ascii="Calibri" w:hAnsi="Calibri" w:cs="Times New Roman" w:hint="eastAsia"/>
                <w:bCs/>
                <w:sz w:val="18"/>
                <w:szCs w:val="18"/>
                <w:lang w:eastAsia="ko-KR"/>
              </w:rPr>
              <w:t xml:space="preserve">DPC, </w:t>
            </w:r>
            <w:r w:rsidR="00E64188" w:rsidRPr="00E451CF">
              <w:rPr>
                <w:rFonts w:ascii="Calibri" w:hAnsi="Calibri" w:cs="Times New Roman"/>
                <w:bCs/>
                <w:sz w:val="18"/>
                <w:szCs w:val="18"/>
                <w:lang w:eastAsia="ko-KR"/>
              </w:rPr>
              <w:t>DPM, DARIDAS, CENOE</w:t>
            </w:r>
            <w:r w:rsidR="00397E7F">
              <w:rPr>
                <w:rFonts w:ascii="Calibri" w:hAnsi="Calibri" w:cs="Times New Roman"/>
                <w:bCs/>
                <w:sz w:val="18"/>
                <w:szCs w:val="18"/>
                <w:lang w:eastAsia="ko-KR"/>
              </w:rPr>
              <w:t>, DICORD</w:t>
            </w:r>
            <w:r w:rsidR="00E64188" w:rsidRPr="00E451CF">
              <w:rPr>
                <w:rFonts w:ascii="Calibri" w:hAnsi="Calibri" w:cs="Times New Roman"/>
                <w:bCs/>
                <w:sz w:val="18"/>
                <w:szCs w:val="18"/>
                <w:lang w:eastAsia="ko-KR"/>
              </w:rPr>
              <w:t>)</w:t>
            </w:r>
            <w:r w:rsidR="00397E7F">
              <w:rPr>
                <w:rFonts w:ascii="Calibri" w:hAnsi="Calibri" w:cs="Times New Roman"/>
                <w:bCs/>
                <w:sz w:val="18"/>
                <w:szCs w:val="18"/>
                <w:lang w:eastAsia="ko-KR"/>
              </w:rPr>
              <w:t xml:space="preserve"> as well other relevant Government institutions</w:t>
            </w:r>
            <w:r w:rsidR="00ED4D0F">
              <w:rPr>
                <w:rFonts w:ascii="Calibri" w:hAnsi="Calibri" w:cs="Times New Roman"/>
                <w:bCs/>
                <w:sz w:val="18"/>
                <w:szCs w:val="18"/>
                <w:lang w:eastAsia="ko-KR"/>
              </w:rPr>
              <w:t>. Additionally</w:t>
            </w:r>
            <w:r w:rsidR="009F0FD9" w:rsidRPr="00B43866">
              <w:rPr>
                <w:rFonts w:ascii="Calibri" w:hAnsi="Calibri" w:cs="Times New Roman" w:hint="eastAsia"/>
                <w:bCs/>
                <w:sz w:val="18"/>
                <w:szCs w:val="18"/>
                <w:lang w:eastAsia="ko-KR"/>
              </w:rPr>
              <w:t xml:space="preserve"> </w:t>
            </w:r>
            <w:r w:rsidR="009D3843">
              <w:rPr>
                <w:rFonts w:ascii="Calibri" w:hAnsi="Calibri" w:cs="Times New Roman"/>
                <w:bCs/>
                <w:sz w:val="18"/>
                <w:szCs w:val="18"/>
                <w:lang w:eastAsia="ko-KR"/>
              </w:rPr>
              <w:t xml:space="preserve">participatory engagement is always followed to ensure ownership </w:t>
            </w:r>
            <w:r w:rsidR="0072559F">
              <w:rPr>
                <w:rFonts w:ascii="Calibri" w:hAnsi="Calibri" w:cs="Times New Roman"/>
                <w:bCs/>
                <w:sz w:val="18"/>
                <w:szCs w:val="18"/>
                <w:lang w:eastAsia="ko-KR"/>
              </w:rPr>
              <w:t>and engagement from all relevant stakeholders</w:t>
            </w:r>
            <w:r w:rsidR="007F7169" w:rsidRPr="00B43866">
              <w:rPr>
                <w:rFonts w:ascii="Calibri" w:hAnsi="Calibri" w:cs="Times New Roman" w:hint="eastAsia"/>
                <w:bCs/>
                <w:sz w:val="18"/>
                <w:szCs w:val="18"/>
                <w:lang w:eastAsia="ko-KR"/>
              </w:rPr>
              <w:t xml:space="preserve">. </w:t>
            </w:r>
            <w:r w:rsidR="00B43866" w:rsidRPr="00B43866">
              <w:rPr>
                <w:rFonts w:ascii="Calibri" w:hAnsi="Calibri" w:cs="Times New Roman" w:hint="eastAsia"/>
                <w:bCs/>
                <w:sz w:val="18"/>
                <w:szCs w:val="18"/>
                <w:lang w:eastAsia="ko-KR"/>
              </w:rPr>
              <w:t xml:space="preserve">Engagement with </w:t>
            </w:r>
            <w:r w:rsidR="00E451CF" w:rsidRPr="00B43866">
              <w:rPr>
                <w:rFonts w:ascii="Calibri" w:hAnsi="Calibri" w:cs="Times New Roman"/>
                <w:bCs/>
                <w:sz w:val="18"/>
                <w:szCs w:val="18"/>
                <w:lang w:eastAsia="ko-KR"/>
              </w:rPr>
              <w:t xml:space="preserve">KOICA and PMC </w:t>
            </w:r>
            <w:r w:rsidR="00B43866" w:rsidRPr="00B43866">
              <w:rPr>
                <w:rFonts w:ascii="Calibri" w:hAnsi="Calibri" w:cs="Times New Roman" w:hint="eastAsia"/>
                <w:bCs/>
                <w:sz w:val="18"/>
                <w:szCs w:val="18"/>
                <w:lang w:eastAsia="ko-KR"/>
              </w:rPr>
              <w:t xml:space="preserve">also </w:t>
            </w:r>
            <w:r w:rsidR="00B43866" w:rsidRPr="00B43866">
              <w:rPr>
                <w:rFonts w:ascii="Calibri" w:hAnsi="Calibri" w:cs="Times New Roman"/>
                <w:bCs/>
                <w:sz w:val="18"/>
                <w:szCs w:val="18"/>
                <w:lang w:eastAsia="ko-KR"/>
              </w:rPr>
              <w:t>facilitates</w:t>
            </w:r>
            <w:r w:rsidR="00B43866" w:rsidRPr="00B43866">
              <w:rPr>
                <w:rFonts w:ascii="Calibri" w:hAnsi="Calibri" w:cs="Times New Roman" w:hint="eastAsia"/>
                <w:bCs/>
                <w:sz w:val="18"/>
                <w:szCs w:val="18"/>
                <w:lang w:eastAsia="ko-KR"/>
              </w:rPr>
              <w:t xml:space="preserve"> </w:t>
            </w:r>
            <w:r w:rsidR="00E451CF" w:rsidRPr="00B43866">
              <w:rPr>
                <w:rFonts w:ascii="Calibri" w:hAnsi="Calibri" w:cs="Times New Roman"/>
                <w:bCs/>
                <w:sz w:val="18"/>
                <w:szCs w:val="18"/>
                <w:lang w:eastAsia="ko-KR"/>
              </w:rPr>
              <w:t xml:space="preserve">technical exchanges on </w:t>
            </w:r>
            <w:r w:rsidR="00B43866" w:rsidRPr="00B43866">
              <w:rPr>
                <w:rFonts w:ascii="Calibri" w:hAnsi="Calibri" w:cs="Times New Roman" w:hint="eastAsia"/>
                <w:bCs/>
                <w:sz w:val="18"/>
                <w:szCs w:val="18"/>
                <w:lang w:eastAsia="ko-KR"/>
              </w:rPr>
              <w:t xml:space="preserve">the project </w:t>
            </w:r>
            <w:r w:rsidR="00B43866" w:rsidRPr="00B43866">
              <w:rPr>
                <w:rFonts w:ascii="Calibri" w:hAnsi="Calibri" w:cs="Times New Roman"/>
                <w:bCs/>
                <w:sz w:val="18"/>
                <w:szCs w:val="18"/>
                <w:lang w:eastAsia="ko-KR"/>
              </w:rPr>
              <w:t>activities</w:t>
            </w:r>
            <w:r w:rsidR="006F5D69">
              <w:rPr>
                <w:rFonts w:ascii="Calibri" w:hAnsi="Calibri" w:cs="Times New Roman" w:hint="eastAsia"/>
                <w:bCs/>
                <w:sz w:val="18"/>
                <w:szCs w:val="18"/>
                <w:lang w:eastAsia="ko-KR"/>
              </w:rPr>
              <w:t>.</w:t>
            </w:r>
          </w:p>
          <w:p w14:paraId="606FDDE2" w14:textId="77777777" w:rsidR="00B43866" w:rsidRDefault="00B43866" w:rsidP="00B43866">
            <w:pPr>
              <w:spacing w:after="0" w:line="240" w:lineRule="auto"/>
              <w:jc w:val="both"/>
              <w:rPr>
                <w:rFonts w:ascii="Calibri" w:hAnsi="Calibri" w:cs="Times New Roman"/>
                <w:bCs/>
                <w:sz w:val="18"/>
                <w:szCs w:val="18"/>
                <w:lang w:eastAsia="ko-KR"/>
              </w:rPr>
            </w:pPr>
          </w:p>
          <w:p w14:paraId="23C1C6B1" w14:textId="77777777" w:rsidR="00B43866" w:rsidRDefault="00B43866" w:rsidP="00B43866">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*2024 Annual and 2025 Bi-annual report</w:t>
            </w:r>
          </w:p>
          <w:p w14:paraId="59974282" w14:textId="1AB74B65" w:rsidR="006F5D69" w:rsidRPr="00B43866" w:rsidRDefault="006F5D69" w:rsidP="00B43866">
            <w:pPr>
              <w:spacing w:after="0" w:line="240" w:lineRule="auto"/>
              <w:jc w:val="both"/>
              <w:rPr>
                <w:rFonts w:ascii="Calibri" w:hAnsi="Calibri" w:cs="Times New Roman"/>
                <w:bCs/>
                <w:sz w:val="18"/>
                <w:szCs w:val="18"/>
                <w:lang w:eastAsia="ko-KR"/>
              </w:rPr>
            </w:pPr>
            <w:r>
              <w:rPr>
                <w:rFonts w:ascii="Calibri" w:hAnsi="Calibri" w:cs="Times New Roman" w:hint="eastAsia"/>
                <w:bCs/>
                <w:sz w:val="18"/>
                <w:szCs w:val="18"/>
                <w:lang w:eastAsia="ko-KR"/>
              </w:rPr>
              <w:t>*PSC minutes</w:t>
            </w:r>
          </w:p>
        </w:tc>
      </w:tr>
      <w:tr w:rsidR="009C5D72" w:rsidRPr="00560CD9" w14:paraId="0EE96739" w14:textId="77777777" w:rsidTr="0072559F">
        <w:trPr>
          <w:trHeight w:val="170"/>
        </w:trPr>
        <w:tc>
          <w:tcPr>
            <w:tcW w:w="7105" w:type="dxa"/>
            <w:gridSpan w:val="6"/>
            <w:vMerge w:val="restart"/>
            <w:shd w:val="clear" w:color="auto" w:fill="auto"/>
          </w:tcPr>
          <w:p w14:paraId="07898714" w14:textId="77777777" w:rsidR="009C5D72" w:rsidRPr="00560CD9" w:rsidRDefault="009C5D72" w:rsidP="001E32AF">
            <w:pPr>
              <w:spacing w:before="120" w:after="0" w:line="240" w:lineRule="auto"/>
              <w:rPr>
                <w:rFonts w:ascii="Calibri" w:eastAsia="Calibri" w:hAnsi="Calibri" w:cs="Times New Roman"/>
                <w:b/>
                <w:sz w:val="18"/>
                <w:szCs w:val="18"/>
              </w:rPr>
            </w:pPr>
            <w:r w:rsidRPr="00560CD9">
              <w:rPr>
                <w:rFonts w:ascii="Calibri" w:eastAsia="Calibri" w:hAnsi="Calibri" w:cs="Times New Roman"/>
                <w:b/>
                <w:sz w:val="18"/>
                <w:szCs w:val="18"/>
              </w:rPr>
              <w:t>19. There is regular monitoring of changes in capacities and performance of institutions and systems relevant to the project, as needed. The implementation arrangements</w:t>
            </w:r>
            <w:r w:rsidRPr="00560CD9">
              <w:rPr>
                <w:rFonts w:ascii="Calibri" w:eastAsia="Calibri" w:hAnsi="Calibri" w:cs="Times New Roman"/>
                <w:b/>
                <w:sz w:val="18"/>
                <w:szCs w:val="18"/>
                <w:vertAlign w:val="superscript"/>
              </w:rPr>
              <w:footnoteReference w:id="3"/>
            </w:r>
            <w:r w:rsidRPr="00560CD9">
              <w:rPr>
                <w:rFonts w:ascii="Calibri" w:eastAsia="Calibri" w:hAnsi="Calibri" w:cs="Times New Roman"/>
                <w:b/>
                <w:sz w:val="18"/>
                <w:szCs w:val="18"/>
              </w:rPr>
              <w:t xml:space="preserve"> have been adjusted according to changes in partner capacities. </w:t>
            </w:r>
          </w:p>
          <w:p w14:paraId="420FC8E8"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In the past two years, changes in capacities and performance of institutions and systems have been comprehensively assessed/monitored using clear indicators, rigorous methods of data collection and credible data sources including relevant HACT assurance activities. Implementation arrangements have been formally reviewed and adjusted, if needed, in agreement with partners according to changes in partner capacities. </w:t>
            </w:r>
            <w:r w:rsidRPr="00560CD9">
              <w:rPr>
                <w:rFonts w:ascii="Calibri" w:eastAsia="Times New Roman" w:hAnsi="Calibri" w:cs="Times New Roman"/>
                <w:i/>
                <w:sz w:val="18"/>
                <w:szCs w:val="18"/>
                <w:lang w:val="en-GB"/>
              </w:rPr>
              <w:t>(both must be true)</w:t>
            </w:r>
            <w:r w:rsidRPr="00560CD9">
              <w:rPr>
                <w:rFonts w:ascii="Calibri" w:eastAsia="Times New Roman" w:hAnsi="Calibri" w:cs="Times New Roman"/>
                <w:sz w:val="18"/>
                <w:szCs w:val="18"/>
                <w:lang w:val="en-GB"/>
              </w:rPr>
              <w:t xml:space="preserve"> </w:t>
            </w:r>
          </w:p>
          <w:p w14:paraId="729B406C" w14:textId="77777777" w:rsidR="009C5D72" w:rsidRPr="00560CD9" w:rsidRDefault="009C5D7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In the past two years, aspects of changes in capacities and performance of relevant national institutions and systems have been monitored by the project using indicators and reasonably credible data sources including relevant HACT assurance activities. Some </w:t>
            </w:r>
            <w:r w:rsidRPr="00560CD9">
              <w:rPr>
                <w:rFonts w:ascii="Calibri" w:eastAsia="Times New Roman" w:hAnsi="Calibri" w:cs="Times New Roman"/>
                <w:sz w:val="18"/>
                <w:szCs w:val="18"/>
                <w:lang w:val="en-GB"/>
              </w:rPr>
              <w:lastRenderedPageBreak/>
              <w:t xml:space="preserve">adjustment has been made to implementation arrangements if needed to reflect changes in partner capacities. </w:t>
            </w:r>
            <w:r w:rsidRPr="00560CD9">
              <w:rPr>
                <w:rFonts w:ascii="Calibri" w:eastAsia="Times New Roman" w:hAnsi="Calibri" w:cs="Times New Roman"/>
                <w:i/>
                <w:sz w:val="18"/>
                <w:szCs w:val="18"/>
                <w:lang w:val="en-GB"/>
              </w:rPr>
              <w:t>(both must be true)</w:t>
            </w:r>
          </w:p>
          <w:p w14:paraId="49036EC3" w14:textId="77777777" w:rsidR="009C5D72" w:rsidRPr="00560CD9" w:rsidRDefault="009C5D72" w:rsidP="009C5D72">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Some aspects of changes in capacities and performance of relevant national institutions and systems may have been monitored by the project, however changes to implementation arrangements have not been considered. Also select this option if changes in capacities and performance of relevant national institutions and systems have not been monitored by the project.</w:t>
            </w:r>
          </w:p>
          <w:p w14:paraId="23BD0EAD" w14:textId="77777777" w:rsidR="009C5D72" w:rsidRPr="00560CD9" w:rsidRDefault="009C5D72" w:rsidP="001E32AF">
            <w:pPr>
              <w:tabs>
                <w:tab w:val="left" w:pos="5715"/>
              </w:tabs>
              <w:spacing w:before="20" w:after="20" w:line="240" w:lineRule="auto"/>
              <w:rPr>
                <w:rFonts w:ascii="Calibri" w:eastAsia="Calibri" w:hAnsi="Calibri" w:cs="Times New Roman"/>
                <w:b/>
                <w:sz w:val="16"/>
                <w:szCs w:val="16"/>
              </w:rPr>
            </w:pPr>
            <w:r w:rsidRPr="00560CD9">
              <w:rPr>
                <w:rFonts w:ascii="Calibri" w:eastAsia="Calibri" w:hAnsi="Calibri" w:cs="Times New Roman"/>
                <w:sz w:val="16"/>
                <w:szCs w:val="16"/>
              </w:rPr>
              <w:t>*Note:  Management Action must be taken for a score of 1</w:t>
            </w:r>
          </w:p>
        </w:tc>
        <w:tc>
          <w:tcPr>
            <w:tcW w:w="1530" w:type="dxa"/>
            <w:gridSpan w:val="2"/>
            <w:shd w:val="clear" w:color="auto" w:fill="auto"/>
          </w:tcPr>
          <w:p w14:paraId="26E8C28A"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1085" w:type="dxa"/>
            <w:shd w:val="clear" w:color="auto" w:fill="C5E0B3" w:themeFill="accent6" w:themeFillTint="66"/>
          </w:tcPr>
          <w:p w14:paraId="4A7BEABE" w14:textId="77777777" w:rsidR="009C5D72" w:rsidRPr="00560CD9" w:rsidRDefault="009C5D72" w:rsidP="001E32AF">
            <w:pPr>
              <w:spacing w:after="0" w:line="240" w:lineRule="auto"/>
              <w:jc w:val="center"/>
              <w:rPr>
                <w:rFonts w:ascii="Calibri" w:eastAsia="Calibri" w:hAnsi="Calibri" w:cs="Times New Roman"/>
                <w:sz w:val="18"/>
                <w:szCs w:val="18"/>
              </w:rPr>
            </w:pPr>
            <w:r w:rsidRPr="0072559F">
              <w:rPr>
                <w:rFonts w:ascii="Calibri" w:eastAsia="Calibri" w:hAnsi="Calibri" w:cs="Times New Roman"/>
                <w:sz w:val="18"/>
                <w:szCs w:val="18"/>
              </w:rPr>
              <w:t>2</w:t>
            </w:r>
          </w:p>
        </w:tc>
      </w:tr>
      <w:tr w:rsidR="009C5D72" w:rsidRPr="00560CD9" w14:paraId="61384D98" w14:textId="77777777" w:rsidTr="005D1A1E">
        <w:trPr>
          <w:trHeight w:val="122"/>
        </w:trPr>
        <w:tc>
          <w:tcPr>
            <w:tcW w:w="7105" w:type="dxa"/>
            <w:gridSpan w:val="6"/>
            <w:vMerge/>
            <w:shd w:val="clear" w:color="auto" w:fill="auto"/>
          </w:tcPr>
          <w:p w14:paraId="2B29B446"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shd w:val="clear" w:color="auto" w:fill="auto"/>
          </w:tcPr>
          <w:p w14:paraId="79F5AE9A" w14:textId="77777777" w:rsidR="009C5D72" w:rsidRPr="00560CD9" w:rsidRDefault="009C5D7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1833190" w14:textId="77777777" w:rsidTr="005D1A1E">
        <w:trPr>
          <w:trHeight w:val="536"/>
        </w:trPr>
        <w:tc>
          <w:tcPr>
            <w:tcW w:w="7105" w:type="dxa"/>
            <w:gridSpan w:val="6"/>
            <w:vMerge/>
            <w:shd w:val="clear" w:color="auto" w:fill="auto"/>
          </w:tcPr>
          <w:p w14:paraId="48059F9A" w14:textId="77777777" w:rsidR="009C5D72" w:rsidRPr="00560CD9" w:rsidRDefault="009C5D72" w:rsidP="001E32AF">
            <w:pPr>
              <w:spacing w:before="120" w:after="120" w:line="240" w:lineRule="auto"/>
              <w:rPr>
                <w:rFonts w:ascii="Calibri" w:eastAsia="Calibri" w:hAnsi="Calibri" w:cs="Times New Roman"/>
                <w:b/>
                <w:sz w:val="18"/>
                <w:szCs w:val="18"/>
              </w:rPr>
            </w:pPr>
          </w:p>
        </w:tc>
        <w:tc>
          <w:tcPr>
            <w:tcW w:w="2615" w:type="dxa"/>
            <w:gridSpan w:val="3"/>
            <w:shd w:val="clear" w:color="auto" w:fill="auto"/>
          </w:tcPr>
          <w:p w14:paraId="3BE6A438" w14:textId="77777777" w:rsidR="009C5D72" w:rsidRDefault="009C5D72" w:rsidP="001E32AF">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4CA731EF" w14:textId="52793553" w:rsidR="008D405F" w:rsidRPr="008D405F" w:rsidRDefault="00491F5D" w:rsidP="008D405F">
            <w:pPr>
              <w:spacing w:after="0" w:line="240" w:lineRule="auto"/>
              <w:jc w:val="both"/>
              <w:rPr>
                <w:rFonts w:ascii="Calibri" w:hAnsi="Calibri" w:cs="Times New Roman"/>
                <w:sz w:val="18"/>
                <w:szCs w:val="18"/>
                <w:lang w:eastAsia="ko-KR"/>
              </w:rPr>
            </w:pPr>
            <w:r>
              <w:rPr>
                <w:rFonts w:ascii="Calibri" w:hAnsi="Calibri" w:cs="Times New Roman"/>
                <w:sz w:val="18"/>
                <w:szCs w:val="18"/>
                <w:lang w:eastAsia="ko-KR"/>
              </w:rPr>
              <w:t xml:space="preserve">This is </w:t>
            </w:r>
            <w:r w:rsidR="001B7CB6">
              <w:rPr>
                <w:rFonts w:ascii="Calibri" w:hAnsi="Calibri" w:cs="Times New Roman"/>
                <w:sz w:val="18"/>
                <w:szCs w:val="18"/>
                <w:lang w:eastAsia="ko-KR"/>
              </w:rPr>
              <w:t xml:space="preserve">a </w:t>
            </w:r>
            <w:r>
              <w:rPr>
                <w:rFonts w:ascii="Calibri" w:hAnsi="Calibri" w:cs="Times New Roman"/>
                <w:sz w:val="18"/>
                <w:szCs w:val="18"/>
                <w:lang w:eastAsia="ko-KR"/>
              </w:rPr>
              <w:t>DIM</w:t>
            </w:r>
            <w:r w:rsidR="001B7CB6">
              <w:rPr>
                <w:rFonts w:ascii="Calibri" w:hAnsi="Calibri" w:cs="Times New Roman"/>
                <w:sz w:val="18"/>
                <w:szCs w:val="18"/>
                <w:lang w:eastAsia="ko-KR"/>
              </w:rPr>
              <w:t xml:space="preserve"> </w:t>
            </w:r>
            <w:r w:rsidR="001B7CB6">
              <w:rPr>
                <w:rFonts w:ascii="Calibri" w:hAnsi="Calibri" w:cs="Times New Roman"/>
                <w:sz w:val="18"/>
                <w:szCs w:val="18"/>
                <w:lang w:eastAsia="ko-KR"/>
              </w:rPr>
              <w:t>project</w:t>
            </w:r>
            <w:r>
              <w:rPr>
                <w:rFonts w:ascii="Calibri" w:hAnsi="Calibri" w:cs="Times New Roman"/>
                <w:sz w:val="18"/>
                <w:szCs w:val="18"/>
                <w:lang w:eastAsia="ko-KR"/>
              </w:rPr>
              <w:t>, but nevertheless t</w:t>
            </w:r>
            <w:r w:rsidR="008D405F" w:rsidRPr="008D405F">
              <w:rPr>
                <w:rFonts w:ascii="Calibri" w:hAnsi="Calibri" w:cs="Times New Roman"/>
                <w:sz w:val="18"/>
                <w:szCs w:val="18"/>
                <w:lang w:eastAsia="ko-KR"/>
              </w:rPr>
              <w:t xml:space="preserve">he capacities and performance of key national institutions </w:t>
            </w:r>
            <w:r w:rsidR="006F5D69">
              <w:rPr>
                <w:rFonts w:ascii="Calibri" w:hAnsi="Calibri" w:cs="Times New Roman" w:hint="eastAsia"/>
                <w:sz w:val="18"/>
                <w:szCs w:val="18"/>
                <w:lang w:eastAsia="ko-KR"/>
              </w:rPr>
              <w:t>h</w:t>
            </w:r>
            <w:r w:rsidR="008D405F" w:rsidRPr="008D405F">
              <w:rPr>
                <w:rFonts w:ascii="Calibri" w:hAnsi="Calibri" w:cs="Times New Roman"/>
                <w:sz w:val="18"/>
                <w:szCs w:val="18"/>
                <w:lang w:eastAsia="ko-KR"/>
              </w:rPr>
              <w:t xml:space="preserve">ave been closely monitored. Although a new </w:t>
            </w:r>
            <w:r w:rsidR="0012603E">
              <w:rPr>
                <w:rFonts w:ascii="Calibri" w:hAnsi="Calibri" w:cs="Times New Roman"/>
                <w:sz w:val="18"/>
                <w:szCs w:val="18"/>
                <w:lang w:eastAsia="ko-KR"/>
              </w:rPr>
              <w:t xml:space="preserve">country </w:t>
            </w:r>
            <w:r w:rsidR="008D405F" w:rsidRPr="008D405F">
              <w:rPr>
                <w:rFonts w:ascii="Calibri" w:hAnsi="Calibri" w:cs="Times New Roman"/>
                <w:sz w:val="18"/>
                <w:szCs w:val="18"/>
                <w:lang w:eastAsia="ko-KR"/>
              </w:rPr>
              <w:t xml:space="preserve">government administration was established in 2025 following the presidential election, the structure of INGD, our main counterpart, has remained </w:t>
            </w:r>
            <w:r w:rsidR="008D405F" w:rsidRPr="008D405F">
              <w:rPr>
                <w:rFonts w:ascii="Calibri" w:hAnsi="Calibri" w:cs="Times New Roman"/>
                <w:sz w:val="18"/>
                <w:szCs w:val="18"/>
                <w:lang w:eastAsia="ko-KR"/>
              </w:rPr>
              <w:lastRenderedPageBreak/>
              <w:t xml:space="preserve">unchanged. However, INGD’s capacity was </w:t>
            </w:r>
            <w:r w:rsidR="007C6C4A" w:rsidRPr="008D405F">
              <w:rPr>
                <w:rFonts w:ascii="Calibri" w:hAnsi="Calibri" w:cs="Times New Roman"/>
                <w:sz w:val="18"/>
                <w:szCs w:val="18"/>
                <w:lang w:eastAsia="ko-KR"/>
              </w:rPr>
              <w:t>weakened,</w:t>
            </w:r>
            <w:r w:rsidR="008D405F" w:rsidRPr="008D405F">
              <w:rPr>
                <w:rFonts w:ascii="Calibri" w:hAnsi="Calibri" w:cs="Times New Roman"/>
                <w:sz w:val="18"/>
                <w:szCs w:val="18"/>
                <w:lang w:eastAsia="ko-KR"/>
              </w:rPr>
              <w:t xml:space="preserve"> and its assets were damaged due to vandalism during the political unrest.</w:t>
            </w:r>
            <w:r w:rsidR="008D405F">
              <w:rPr>
                <w:rFonts w:ascii="Calibri" w:hAnsi="Calibri" w:cs="Times New Roman" w:hint="eastAsia"/>
                <w:sz w:val="18"/>
                <w:szCs w:val="18"/>
                <w:lang w:eastAsia="ko-KR"/>
              </w:rPr>
              <w:t xml:space="preserve"> </w:t>
            </w:r>
            <w:r w:rsidR="008D405F" w:rsidRPr="008D405F">
              <w:rPr>
                <w:rFonts w:ascii="Calibri" w:hAnsi="Calibri" w:cs="Times New Roman"/>
                <w:sz w:val="18"/>
                <w:szCs w:val="18"/>
                <w:lang w:eastAsia="ko-KR"/>
              </w:rPr>
              <w:t>In response, UNDP continues to support INGD’s operations by providing ICT equipment. In addition, the project identified that the INGD COE office in Nampula has insufficient workspace and inadequate security. To address these issues, the project has allocated funds for office rehabilitation.</w:t>
            </w:r>
          </w:p>
          <w:p w14:paraId="6598B8A1" w14:textId="77777777" w:rsidR="008B300B" w:rsidRDefault="008B300B" w:rsidP="00780858">
            <w:pPr>
              <w:spacing w:after="0" w:line="240" w:lineRule="auto"/>
              <w:rPr>
                <w:rFonts w:ascii="Calibri" w:hAnsi="Calibri" w:cs="Times New Roman"/>
                <w:sz w:val="18"/>
                <w:szCs w:val="18"/>
                <w:lang w:eastAsia="ko-KR"/>
              </w:rPr>
            </w:pPr>
          </w:p>
          <w:p w14:paraId="1AC8B98E" w14:textId="2EEFD5A0" w:rsidR="008D405F" w:rsidRPr="000B455B" w:rsidRDefault="008D405F" w:rsidP="00780858">
            <w:pPr>
              <w:spacing w:after="0" w:line="240" w:lineRule="auto"/>
              <w:rPr>
                <w:rFonts w:ascii="Calibri" w:hAnsi="Calibri" w:cs="Times New Roman"/>
                <w:sz w:val="18"/>
                <w:szCs w:val="18"/>
                <w:lang w:eastAsia="ko-KR"/>
              </w:rPr>
            </w:pPr>
            <w:r>
              <w:rPr>
                <w:rFonts w:ascii="Calibri" w:hAnsi="Calibri" w:cs="Times New Roman" w:hint="eastAsia"/>
                <w:bCs/>
                <w:sz w:val="18"/>
                <w:szCs w:val="18"/>
                <w:lang w:eastAsia="ko-KR"/>
              </w:rPr>
              <w:t>*2024 Annual and 2025 Bi-annual report</w:t>
            </w:r>
          </w:p>
        </w:tc>
      </w:tr>
      <w:tr w:rsidR="000053D2" w:rsidRPr="00560CD9" w14:paraId="3EEB7272" w14:textId="77777777" w:rsidTr="00A3604B">
        <w:trPr>
          <w:trHeight w:val="188"/>
        </w:trPr>
        <w:tc>
          <w:tcPr>
            <w:tcW w:w="7105" w:type="dxa"/>
            <w:gridSpan w:val="6"/>
            <w:vMerge w:val="restart"/>
            <w:shd w:val="clear" w:color="auto" w:fill="auto"/>
          </w:tcPr>
          <w:p w14:paraId="411124E6" w14:textId="77777777" w:rsidR="000053D2" w:rsidRPr="00560CD9" w:rsidRDefault="000053D2" w:rsidP="001E32AF">
            <w:pPr>
              <w:spacing w:before="120" w:after="0" w:line="240" w:lineRule="auto"/>
              <w:rPr>
                <w:rFonts w:ascii="Calibri" w:eastAsia="Calibri" w:hAnsi="Calibri" w:cs="Times New Roman"/>
                <w:b/>
                <w:sz w:val="18"/>
                <w:szCs w:val="18"/>
              </w:rPr>
            </w:pPr>
            <w:r w:rsidRPr="00560CD9">
              <w:rPr>
                <w:rFonts w:ascii="Calibri" w:eastAsia="Calibri" w:hAnsi="Calibri" w:cs="Times New Roman"/>
                <w:b/>
                <w:sz w:val="18"/>
                <w:szCs w:val="18"/>
              </w:rPr>
              <w:lastRenderedPageBreak/>
              <w:t xml:space="preserve">20. The transition and phase-out arrangements are reviewed regularly and adjusted according to progress (including financial commitments and capacity). </w:t>
            </w:r>
          </w:p>
          <w:p w14:paraId="49C15F40" w14:textId="77777777" w:rsidR="000053D2" w:rsidRPr="00560CD9" w:rsidRDefault="000053D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project’s governance mechanism has reviewed the project’s sustainability plan, including arrangements for transition and phase-out, to ensure the project is on track in meeting the requirements set out by the plan. The plan has been adjusted according to progress as needed. </w:t>
            </w:r>
            <w:r w:rsidRPr="00560CD9">
              <w:rPr>
                <w:rFonts w:ascii="Calibri" w:eastAsia="Times New Roman" w:hAnsi="Calibri" w:cs="Times New Roman"/>
                <w:i/>
                <w:sz w:val="18"/>
                <w:szCs w:val="18"/>
                <w:lang w:val="en-GB"/>
              </w:rPr>
              <w:t>(both must be true)</w:t>
            </w:r>
          </w:p>
          <w:p w14:paraId="1A6FEFF8" w14:textId="77777777" w:rsidR="000053D2" w:rsidRPr="00560CD9" w:rsidRDefault="000053D2" w:rsidP="009C5D72">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There has been a review of the project’s sustainability plan, including arrangements for transition and phase-out, to ensure the project is on track in meeting the requirements set out by the plan.</w:t>
            </w:r>
          </w:p>
          <w:p w14:paraId="5355CF24" w14:textId="77777777" w:rsidR="000053D2" w:rsidRPr="0012603E" w:rsidRDefault="000053D2" w:rsidP="009C5D72">
            <w:pPr>
              <w:numPr>
                <w:ilvl w:val="0"/>
                <w:numId w:val="4"/>
              </w:numPr>
              <w:spacing w:before="20" w:after="20" w:line="240" w:lineRule="auto"/>
              <w:ind w:left="337" w:hanging="157"/>
              <w:rPr>
                <w:rFonts w:ascii="Calibri" w:eastAsia="Times New Roman" w:hAnsi="Calibri" w:cs="Times New Roman"/>
                <w:bCs/>
                <w:sz w:val="18"/>
                <w:szCs w:val="18"/>
                <w:lang w:val="en-GB"/>
              </w:rPr>
            </w:pPr>
            <w:r w:rsidRPr="0012603E">
              <w:rPr>
                <w:rFonts w:ascii="Calibri" w:eastAsia="Times New Roman" w:hAnsi="Calibri" w:cs="Times New Roman"/>
                <w:bCs/>
                <w:sz w:val="18"/>
                <w:szCs w:val="18"/>
                <w:lang w:val="en-GB"/>
              </w:rPr>
              <w:t>1: The project may have a sustainability plan, but there has not been a review of this strategy since it was developed. Also select this option if the project does not have a sustainability strategy.</w:t>
            </w:r>
          </w:p>
          <w:p w14:paraId="1DF86DF3" w14:textId="77777777" w:rsidR="000053D2" w:rsidRPr="00560CD9" w:rsidRDefault="000053D2" w:rsidP="001E32AF">
            <w:pPr>
              <w:spacing w:before="20" w:after="20" w:line="240" w:lineRule="auto"/>
              <w:rPr>
                <w:rFonts w:ascii="Calibri" w:eastAsia="Calibri" w:hAnsi="Calibri" w:cs="Times New Roman"/>
                <w:sz w:val="16"/>
                <w:szCs w:val="16"/>
              </w:rPr>
            </w:pPr>
            <w:r w:rsidRPr="00560CD9">
              <w:rPr>
                <w:rFonts w:ascii="Calibri" w:eastAsia="Calibri" w:hAnsi="Calibri" w:cs="Times New Roman"/>
                <w:sz w:val="16"/>
                <w:szCs w:val="16"/>
              </w:rPr>
              <w:t>*Note:  Management Action must be taken for a score of 1</w:t>
            </w:r>
          </w:p>
        </w:tc>
        <w:tc>
          <w:tcPr>
            <w:tcW w:w="1530" w:type="dxa"/>
            <w:gridSpan w:val="2"/>
            <w:shd w:val="clear" w:color="auto" w:fill="auto"/>
          </w:tcPr>
          <w:p w14:paraId="5E9EBCE5" w14:textId="77777777" w:rsidR="000053D2" w:rsidRPr="00560CD9" w:rsidRDefault="000053D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1085" w:type="dxa"/>
            <w:shd w:val="clear" w:color="auto" w:fill="auto"/>
          </w:tcPr>
          <w:p w14:paraId="0AC1912F" w14:textId="77777777" w:rsidR="000053D2" w:rsidRPr="00560CD9" w:rsidRDefault="000053D2" w:rsidP="001E32AF">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0053D2" w:rsidRPr="00560CD9" w14:paraId="7D71EE40" w14:textId="77777777" w:rsidTr="0012603E">
        <w:trPr>
          <w:trHeight w:val="188"/>
        </w:trPr>
        <w:tc>
          <w:tcPr>
            <w:tcW w:w="7105" w:type="dxa"/>
            <w:gridSpan w:val="6"/>
            <w:vMerge/>
            <w:shd w:val="clear" w:color="auto" w:fill="auto"/>
          </w:tcPr>
          <w:p w14:paraId="3210F5AC" w14:textId="77777777" w:rsidR="000053D2" w:rsidRPr="00560CD9" w:rsidRDefault="000053D2" w:rsidP="001E32AF">
            <w:pPr>
              <w:spacing w:before="120" w:after="0" w:line="240" w:lineRule="auto"/>
              <w:rPr>
                <w:rFonts w:ascii="Calibri" w:eastAsia="Calibri" w:hAnsi="Calibri" w:cs="Times New Roman"/>
                <w:b/>
                <w:sz w:val="18"/>
                <w:szCs w:val="18"/>
              </w:rPr>
            </w:pPr>
          </w:p>
        </w:tc>
        <w:tc>
          <w:tcPr>
            <w:tcW w:w="2615" w:type="dxa"/>
            <w:gridSpan w:val="3"/>
            <w:shd w:val="clear" w:color="auto" w:fill="C5E0B3" w:themeFill="accent6" w:themeFillTint="66"/>
          </w:tcPr>
          <w:p w14:paraId="5069947A" w14:textId="643C128F" w:rsidR="000053D2" w:rsidRPr="000053D2" w:rsidRDefault="000053D2" w:rsidP="001E32AF">
            <w:pPr>
              <w:spacing w:after="0" w:line="240" w:lineRule="auto"/>
              <w:jc w:val="center"/>
              <w:rPr>
                <w:rFonts w:ascii="Calibri" w:hAnsi="Calibri" w:cs="Times New Roman"/>
                <w:sz w:val="18"/>
                <w:szCs w:val="18"/>
                <w:lang w:eastAsia="ko-KR"/>
              </w:rPr>
            </w:pPr>
            <w:r w:rsidRPr="0012603E">
              <w:rPr>
                <w:rFonts w:ascii="Calibri" w:hAnsi="Calibri" w:cs="Times New Roman" w:hint="eastAsia"/>
                <w:sz w:val="18"/>
                <w:szCs w:val="18"/>
                <w:lang w:eastAsia="ko-KR"/>
              </w:rPr>
              <w:t>1</w:t>
            </w:r>
          </w:p>
        </w:tc>
      </w:tr>
      <w:tr w:rsidR="000053D2" w:rsidRPr="00560CD9" w14:paraId="588B71DF" w14:textId="77777777" w:rsidTr="0008327E">
        <w:trPr>
          <w:trHeight w:val="188"/>
        </w:trPr>
        <w:tc>
          <w:tcPr>
            <w:tcW w:w="7105" w:type="dxa"/>
            <w:gridSpan w:val="6"/>
            <w:vMerge/>
            <w:shd w:val="clear" w:color="auto" w:fill="auto"/>
          </w:tcPr>
          <w:p w14:paraId="0E31B6AB" w14:textId="77777777" w:rsidR="000053D2" w:rsidRPr="00560CD9" w:rsidRDefault="000053D2" w:rsidP="000053D2">
            <w:pPr>
              <w:spacing w:before="120" w:after="0" w:line="240" w:lineRule="auto"/>
              <w:rPr>
                <w:rFonts w:ascii="Calibri" w:eastAsia="Calibri" w:hAnsi="Calibri" w:cs="Times New Roman"/>
                <w:b/>
                <w:sz w:val="18"/>
                <w:szCs w:val="18"/>
              </w:rPr>
            </w:pPr>
          </w:p>
        </w:tc>
        <w:tc>
          <w:tcPr>
            <w:tcW w:w="2615" w:type="dxa"/>
            <w:gridSpan w:val="3"/>
            <w:shd w:val="clear" w:color="auto" w:fill="auto"/>
          </w:tcPr>
          <w:p w14:paraId="0A798BC2" w14:textId="77777777" w:rsidR="00C22B4E" w:rsidRDefault="00C22B4E" w:rsidP="00C22B4E">
            <w:pPr>
              <w:spacing w:after="0" w:line="240" w:lineRule="auto"/>
              <w:jc w:val="center"/>
              <w:rPr>
                <w:rFonts w:ascii="Calibri" w:hAnsi="Calibri" w:cs="Times New Roman"/>
                <w:b/>
                <w:sz w:val="18"/>
                <w:szCs w:val="18"/>
                <w:lang w:eastAsia="ko-KR"/>
              </w:rPr>
            </w:pPr>
            <w:r w:rsidRPr="00560CD9">
              <w:rPr>
                <w:rFonts w:ascii="Calibri" w:eastAsia="Calibri" w:hAnsi="Calibri" w:cs="Times New Roman"/>
                <w:b/>
                <w:sz w:val="18"/>
                <w:szCs w:val="18"/>
              </w:rPr>
              <w:t>Evidence</w:t>
            </w:r>
          </w:p>
          <w:p w14:paraId="0490A410" w14:textId="2FC4D8ED" w:rsidR="000053D2" w:rsidRPr="009A3CF4" w:rsidRDefault="000053D2" w:rsidP="00C22B4E">
            <w:pPr>
              <w:spacing w:after="0" w:line="240" w:lineRule="auto"/>
              <w:jc w:val="both"/>
              <w:rPr>
                <w:rFonts w:ascii="Calibri" w:hAnsi="Calibri" w:cs="Times New Roman"/>
                <w:sz w:val="18"/>
                <w:szCs w:val="18"/>
                <w:lang w:eastAsia="ko-KR"/>
              </w:rPr>
            </w:pPr>
            <w:r>
              <w:rPr>
                <w:rFonts w:ascii="Calibri" w:hAnsi="Calibri" w:cs="Times New Roman" w:hint="eastAsia"/>
                <w:sz w:val="18"/>
                <w:szCs w:val="18"/>
                <w:lang w:eastAsia="ko-KR"/>
              </w:rPr>
              <w:t>G</w:t>
            </w:r>
            <w:r w:rsidRPr="00B85FAB">
              <w:rPr>
                <w:rFonts w:ascii="Calibri" w:eastAsia="Calibri" w:hAnsi="Calibri" w:cs="Times New Roman"/>
                <w:sz w:val="18"/>
                <w:szCs w:val="18"/>
              </w:rPr>
              <w:t>iven the complex</w:t>
            </w:r>
            <w:r w:rsidR="00C50307">
              <w:rPr>
                <w:rFonts w:ascii="Calibri" w:hAnsi="Calibri" w:cs="Times New Roman" w:hint="eastAsia"/>
                <w:sz w:val="18"/>
                <w:szCs w:val="18"/>
                <w:lang w:eastAsia="ko-KR"/>
              </w:rPr>
              <w:t xml:space="preserve">ity </w:t>
            </w:r>
            <w:r w:rsidRPr="00B85FAB">
              <w:rPr>
                <w:rFonts w:ascii="Calibri" w:eastAsia="Calibri" w:hAnsi="Calibri" w:cs="Times New Roman"/>
                <w:sz w:val="18"/>
                <w:szCs w:val="18"/>
              </w:rPr>
              <w:t xml:space="preserve">in </w:t>
            </w:r>
            <w:r w:rsidR="000C0A11">
              <w:rPr>
                <w:rFonts w:ascii="Calibri" w:eastAsia="Calibri" w:hAnsi="Calibri" w:cs="Times New Roman"/>
                <w:sz w:val="18"/>
                <w:szCs w:val="18"/>
              </w:rPr>
              <w:t xml:space="preserve">some </w:t>
            </w:r>
            <w:r w:rsidR="000C0A11">
              <w:rPr>
                <w:rFonts w:ascii="Calibri" w:hAnsi="Calibri" w:cs="Times New Roman"/>
                <w:sz w:val="18"/>
                <w:szCs w:val="18"/>
                <w:lang w:eastAsia="ko-KR"/>
              </w:rPr>
              <w:t>project</w:t>
            </w:r>
            <w:r w:rsidR="00C50307">
              <w:rPr>
                <w:rFonts w:ascii="Calibri" w:hAnsi="Calibri" w:cs="Times New Roman" w:hint="eastAsia"/>
                <w:sz w:val="18"/>
                <w:szCs w:val="18"/>
                <w:lang w:eastAsia="ko-KR"/>
              </w:rPr>
              <w:t xml:space="preserve"> target area</w:t>
            </w:r>
            <w:r w:rsidR="000C0A11">
              <w:rPr>
                <w:rFonts w:ascii="Calibri" w:hAnsi="Calibri" w:cs="Times New Roman"/>
                <w:sz w:val="18"/>
                <w:szCs w:val="18"/>
                <w:lang w:eastAsia="ko-KR"/>
              </w:rPr>
              <w:t>s</w:t>
            </w:r>
            <w:r w:rsidRPr="00B85FAB">
              <w:rPr>
                <w:rFonts w:ascii="Calibri" w:eastAsia="Calibri" w:hAnsi="Calibri" w:cs="Times New Roman"/>
                <w:sz w:val="18"/>
                <w:szCs w:val="18"/>
              </w:rPr>
              <w:t xml:space="preserve">, including </w:t>
            </w:r>
            <w:r w:rsidR="00C50307">
              <w:rPr>
                <w:rFonts w:ascii="Calibri" w:hAnsi="Calibri" w:cs="Times New Roman" w:hint="eastAsia"/>
                <w:sz w:val="18"/>
                <w:szCs w:val="18"/>
                <w:lang w:eastAsia="ko-KR"/>
              </w:rPr>
              <w:t xml:space="preserve">climate </w:t>
            </w:r>
            <w:r w:rsidR="00D00759">
              <w:rPr>
                <w:rFonts w:ascii="Calibri" w:hAnsi="Calibri" w:cs="Times New Roman"/>
                <w:sz w:val="18"/>
                <w:szCs w:val="18"/>
                <w:lang w:eastAsia="ko-KR"/>
              </w:rPr>
              <w:t>vulnerability</w:t>
            </w:r>
            <w:r w:rsidR="00D00759">
              <w:rPr>
                <w:rFonts w:ascii="Calibri" w:hAnsi="Calibri" w:cs="Times New Roman" w:hint="eastAsia"/>
                <w:sz w:val="18"/>
                <w:szCs w:val="18"/>
                <w:lang w:eastAsia="ko-KR"/>
              </w:rPr>
              <w:t xml:space="preserve"> and </w:t>
            </w:r>
            <w:r w:rsidR="00756506">
              <w:rPr>
                <w:rFonts w:ascii="Calibri" w:hAnsi="Calibri" w:cs="Times New Roman"/>
                <w:sz w:val="18"/>
                <w:szCs w:val="18"/>
                <w:lang w:eastAsia="ko-KR"/>
              </w:rPr>
              <w:t>armed conflict</w:t>
            </w:r>
            <w:r w:rsidRPr="00B85FAB">
              <w:rPr>
                <w:rFonts w:ascii="Calibri" w:eastAsia="Calibri" w:hAnsi="Calibri" w:cs="Times New Roman"/>
                <w:sz w:val="18"/>
                <w:szCs w:val="18"/>
              </w:rPr>
              <w:t xml:space="preserve">, the project's governance mechanism has regularly </w:t>
            </w:r>
            <w:r w:rsidR="00756506">
              <w:rPr>
                <w:rFonts w:ascii="Calibri" w:hAnsi="Calibri" w:cs="Times New Roman" w:hint="eastAsia"/>
                <w:sz w:val="18"/>
                <w:szCs w:val="18"/>
                <w:lang w:eastAsia="ko-KR"/>
              </w:rPr>
              <w:t>discussed with partners on the</w:t>
            </w:r>
            <w:r w:rsidRPr="00B85FAB">
              <w:rPr>
                <w:rFonts w:ascii="Calibri" w:eastAsia="Calibri" w:hAnsi="Calibri" w:cs="Times New Roman"/>
                <w:sz w:val="18"/>
                <w:szCs w:val="18"/>
              </w:rPr>
              <w:t xml:space="preserve"> sustainability and transition plan</w:t>
            </w:r>
            <w:r w:rsidR="009445CC">
              <w:rPr>
                <w:rFonts w:ascii="Calibri" w:hAnsi="Calibri" w:cs="Times New Roman" w:hint="eastAsia"/>
                <w:sz w:val="18"/>
                <w:szCs w:val="18"/>
                <w:lang w:eastAsia="ko-KR"/>
              </w:rPr>
              <w:t xml:space="preserve">. </w:t>
            </w:r>
            <w:r w:rsidRPr="009A3CF4">
              <w:rPr>
                <w:rFonts w:ascii="Calibri" w:hAnsi="Calibri" w:cs="Times New Roman"/>
                <w:sz w:val="18"/>
                <w:szCs w:val="18"/>
                <w:lang w:eastAsia="ko-KR"/>
              </w:rPr>
              <w:t xml:space="preserve">All </w:t>
            </w:r>
            <w:r w:rsidR="00D00759">
              <w:rPr>
                <w:rFonts w:ascii="Calibri" w:hAnsi="Calibri" w:cs="Times New Roman" w:hint="eastAsia"/>
                <w:sz w:val="18"/>
                <w:szCs w:val="18"/>
                <w:lang w:eastAsia="ko-KR"/>
              </w:rPr>
              <w:t xml:space="preserve">ICT </w:t>
            </w:r>
            <w:r w:rsidRPr="009A3CF4">
              <w:rPr>
                <w:rFonts w:ascii="Calibri" w:hAnsi="Calibri" w:cs="Times New Roman"/>
                <w:sz w:val="18"/>
                <w:szCs w:val="18"/>
                <w:lang w:eastAsia="ko-KR"/>
              </w:rPr>
              <w:t>equipment, EWS, and infrastructure will ultimately be handed over to INGD, but no sustainability/transition plan or governance review of phase-out arrangements is</w:t>
            </w:r>
            <w:r w:rsidR="009445CC">
              <w:rPr>
                <w:rFonts w:ascii="Calibri" w:hAnsi="Calibri" w:cs="Times New Roman" w:hint="eastAsia"/>
                <w:sz w:val="18"/>
                <w:szCs w:val="18"/>
                <w:lang w:eastAsia="ko-KR"/>
              </w:rPr>
              <w:t xml:space="preserve"> documented yet.</w:t>
            </w:r>
            <w:r w:rsidR="001D1BC7">
              <w:rPr>
                <w:rFonts w:ascii="Calibri" w:hAnsi="Calibri" w:cs="Times New Roman"/>
                <w:sz w:val="18"/>
                <w:szCs w:val="18"/>
                <w:lang w:eastAsia="ko-KR"/>
              </w:rPr>
              <w:t xml:space="preserve"> This discussions should start in the second half of 2026.</w:t>
            </w:r>
          </w:p>
          <w:p w14:paraId="432EE804" w14:textId="77777777" w:rsidR="000053D2" w:rsidRDefault="000053D2" w:rsidP="000053D2">
            <w:pPr>
              <w:spacing w:after="0" w:line="240" w:lineRule="auto"/>
              <w:jc w:val="center"/>
              <w:rPr>
                <w:rFonts w:ascii="Calibri" w:hAnsi="Calibri" w:cs="Times New Roman"/>
                <w:sz w:val="18"/>
                <w:szCs w:val="18"/>
                <w:lang w:eastAsia="ko-KR"/>
              </w:rPr>
            </w:pPr>
          </w:p>
          <w:p w14:paraId="4940DDD8" w14:textId="4ACCBAA2" w:rsidR="008D405F" w:rsidRPr="008D405F" w:rsidRDefault="008D405F" w:rsidP="008D405F">
            <w:pPr>
              <w:spacing w:after="0" w:line="240" w:lineRule="auto"/>
              <w:rPr>
                <w:rFonts w:ascii="Calibri" w:hAnsi="Calibri" w:cs="Times New Roman"/>
                <w:sz w:val="18"/>
                <w:szCs w:val="18"/>
                <w:lang w:eastAsia="ko-KR"/>
              </w:rPr>
            </w:pPr>
            <w:r>
              <w:rPr>
                <w:rFonts w:ascii="Calibri" w:hAnsi="Calibri" w:cs="Times New Roman" w:hint="eastAsia"/>
                <w:sz w:val="18"/>
                <w:szCs w:val="18"/>
                <w:lang w:eastAsia="ko-KR"/>
              </w:rPr>
              <w:t>*N/A</w:t>
            </w:r>
          </w:p>
        </w:tc>
      </w:tr>
    </w:tbl>
    <w:p w14:paraId="699245FF" w14:textId="77777777" w:rsidR="000340A4" w:rsidRDefault="000340A4"/>
    <w:sectPr w:rsidR="000340A4" w:rsidSect="006625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DCA83" w14:textId="77777777" w:rsidR="00961303" w:rsidRDefault="00961303" w:rsidP="009C5D72">
      <w:pPr>
        <w:spacing w:after="0" w:line="240" w:lineRule="auto"/>
      </w:pPr>
      <w:r>
        <w:separator/>
      </w:r>
    </w:p>
  </w:endnote>
  <w:endnote w:type="continuationSeparator" w:id="0">
    <w:p w14:paraId="2A34705B" w14:textId="77777777" w:rsidR="00961303" w:rsidRDefault="00961303" w:rsidP="009C5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2097" w14:textId="77777777" w:rsidR="00961303" w:rsidRDefault="00961303" w:rsidP="009C5D72">
      <w:pPr>
        <w:spacing w:after="0" w:line="240" w:lineRule="auto"/>
      </w:pPr>
      <w:r>
        <w:separator/>
      </w:r>
    </w:p>
  </w:footnote>
  <w:footnote w:type="continuationSeparator" w:id="0">
    <w:p w14:paraId="4C909D57" w14:textId="77777777" w:rsidR="00961303" w:rsidRDefault="00961303" w:rsidP="009C5D72">
      <w:pPr>
        <w:spacing w:after="0" w:line="240" w:lineRule="auto"/>
      </w:pPr>
      <w:r>
        <w:continuationSeparator/>
      </w:r>
    </w:p>
  </w:footnote>
  <w:footnote w:id="1">
    <w:p w14:paraId="4DB77C2D" w14:textId="77777777" w:rsidR="009C5D72" w:rsidRDefault="009C5D72" w:rsidP="009C5D72">
      <w:pPr>
        <w:pStyle w:val="FootnoteText"/>
      </w:pPr>
      <w:r>
        <w:rPr>
          <w:rStyle w:val="FootnoteReference"/>
        </w:rPr>
        <w:footnoteRef/>
      </w:r>
      <w:r>
        <w:t xml:space="preserve"> </w:t>
      </w:r>
      <w:r w:rsidRPr="00177DA4">
        <w:rPr>
          <w:sz w:val="16"/>
          <w:szCs w:val="16"/>
        </w:rPr>
        <w:t>The three development settings in UNDP’s 2018-2021 Strategic Plan are: a) Eradicate poverty in all its forms and dimensions; b) Accelerate structural transformations for sustainable development; and c) Build resilience to shocks and crises</w:t>
      </w:r>
    </w:p>
  </w:footnote>
  <w:footnote w:id="2">
    <w:p w14:paraId="132397AD" w14:textId="6E710B92" w:rsidR="009C5D72" w:rsidRDefault="009C5D72" w:rsidP="009C5D72">
      <w:pPr>
        <w:pStyle w:val="FootnoteText"/>
      </w:pPr>
      <w:r>
        <w:rPr>
          <w:rStyle w:val="FootnoteReference"/>
        </w:rPr>
        <w:footnoteRef/>
      </w:r>
      <w:r>
        <w:t xml:space="preserve"> </w:t>
      </w:r>
      <w:r w:rsidRPr="004F22B3">
        <w:rPr>
          <w:sz w:val="16"/>
          <w:szCs w:val="16"/>
        </w:rPr>
        <w:t xml:space="preserve">The six Signature Solutions of UNDP’s 2018-2021 Strategic Plan are: a) Keeping people out of poverty; b) Strengthen effective, inclusive and accountable governance; c) Enhance national prevention and recovery capacities for resilient societies; d) Promote </w:t>
      </w:r>
      <w:r w:rsidR="00850353" w:rsidRPr="004F22B3">
        <w:rPr>
          <w:sz w:val="16"/>
          <w:szCs w:val="16"/>
        </w:rPr>
        <w:t>nature-based</w:t>
      </w:r>
      <w:r w:rsidRPr="004F22B3">
        <w:rPr>
          <w:sz w:val="16"/>
          <w:szCs w:val="16"/>
        </w:rPr>
        <w:t xml:space="preserve"> solutions for a sustainable planet; e) Close the energy gap; and f) Strengthen gender equality and the empowerment of women and girls.</w:t>
      </w:r>
    </w:p>
  </w:footnote>
  <w:footnote w:id="3">
    <w:p w14:paraId="577E8CB5" w14:textId="77777777" w:rsidR="009C5D72" w:rsidRPr="00423F0C" w:rsidRDefault="009C5D72" w:rsidP="009C5D72">
      <w:pPr>
        <w:pStyle w:val="FootnoteText"/>
        <w:rPr>
          <w:sz w:val="18"/>
          <w:szCs w:val="18"/>
        </w:rPr>
      </w:pPr>
      <w:r w:rsidRPr="00423F0C">
        <w:rPr>
          <w:rStyle w:val="FootnoteReference"/>
          <w:sz w:val="18"/>
          <w:szCs w:val="18"/>
        </w:rPr>
        <w:footnoteRef/>
      </w:r>
      <w:r w:rsidRPr="00423F0C">
        <w:rPr>
          <w:sz w:val="18"/>
          <w:szCs w:val="18"/>
        </w:rPr>
        <w:t xml:space="preserve"> </w:t>
      </w:r>
      <w:r w:rsidRPr="0011434B">
        <w:rPr>
          <w:sz w:val="16"/>
          <w:szCs w:val="16"/>
        </w:rPr>
        <w:t>Responsible Parties, Direct Country Office Support (DCOS), MOUs/LOAs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C7231"/>
    <w:multiLevelType w:val="hybridMultilevel"/>
    <w:tmpl w:val="32C281D8"/>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32062E"/>
    <w:multiLevelType w:val="hybridMultilevel"/>
    <w:tmpl w:val="A16AFA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72F77"/>
    <w:multiLevelType w:val="hybridMultilevel"/>
    <w:tmpl w:val="07BC0CF4"/>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4E2711"/>
    <w:multiLevelType w:val="hybridMultilevel"/>
    <w:tmpl w:val="165ADF34"/>
    <w:lvl w:ilvl="0" w:tplc="488A3EC2">
      <w:start w:val="5"/>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8979C8"/>
    <w:multiLevelType w:val="hybridMultilevel"/>
    <w:tmpl w:val="9F66AD20"/>
    <w:lvl w:ilvl="0" w:tplc="0EA2DF12">
      <w:start w:val="1"/>
      <w:numFmt w:val="decimal"/>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5E104D"/>
    <w:multiLevelType w:val="hybridMultilevel"/>
    <w:tmpl w:val="065C57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165031B"/>
    <w:multiLevelType w:val="hybridMultilevel"/>
    <w:tmpl w:val="82B49ECC"/>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D31097"/>
    <w:multiLevelType w:val="hybridMultilevel"/>
    <w:tmpl w:val="3BE88F5A"/>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5438487">
    <w:abstractNumId w:val="5"/>
  </w:num>
  <w:num w:numId="2" w16cid:durableId="1423646633">
    <w:abstractNumId w:val="4"/>
  </w:num>
  <w:num w:numId="3" w16cid:durableId="570970810">
    <w:abstractNumId w:val="0"/>
  </w:num>
  <w:num w:numId="4" w16cid:durableId="990409940">
    <w:abstractNumId w:val="6"/>
  </w:num>
  <w:num w:numId="5" w16cid:durableId="612174985">
    <w:abstractNumId w:val="2"/>
  </w:num>
  <w:num w:numId="6" w16cid:durableId="445659981">
    <w:abstractNumId w:val="1"/>
  </w:num>
  <w:num w:numId="7" w16cid:durableId="173040098">
    <w:abstractNumId w:val="7"/>
  </w:num>
  <w:num w:numId="8" w16cid:durableId="210004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D72"/>
    <w:rsid w:val="000053D2"/>
    <w:rsid w:val="000111C2"/>
    <w:rsid w:val="000340A4"/>
    <w:rsid w:val="000457BA"/>
    <w:rsid w:val="0005378F"/>
    <w:rsid w:val="0005610A"/>
    <w:rsid w:val="0008315D"/>
    <w:rsid w:val="00086F42"/>
    <w:rsid w:val="000906C5"/>
    <w:rsid w:val="000B455B"/>
    <w:rsid w:val="000C0A11"/>
    <w:rsid w:val="000E2F59"/>
    <w:rsid w:val="000F7F91"/>
    <w:rsid w:val="00100E5E"/>
    <w:rsid w:val="0011204F"/>
    <w:rsid w:val="00125B1E"/>
    <w:rsid w:val="0012603E"/>
    <w:rsid w:val="00130DFE"/>
    <w:rsid w:val="00131A5D"/>
    <w:rsid w:val="00145504"/>
    <w:rsid w:val="001503EF"/>
    <w:rsid w:val="00152AD9"/>
    <w:rsid w:val="0015432A"/>
    <w:rsid w:val="0016534C"/>
    <w:rsid w:val="00173C47"/>
    <w:rsid w:val="00183766"/>
    <w:rsid w:val="001A022D"/>
    <w:rsid w:val="001B0745"/>
    <w:rsid w:val="001B612C"/>
    <w:rsid w:val="001B7CB6"/>
    <w:rsid w:val="001C5E6D"/>
    <w:rsid w:val="001C6787"/>
    <w:rsid w:val="001D1BC7"/>
    <w:rsid w:val="00204B2A"/>
    <w:rsid w:val="00222045"/>
    <w:rsid w:val="002234EA"/>
    <w:rsid w:val="00234DE0"/>
    <w:rsid w:val="00267E01"/>
    <w:rsid w:val="002722B5"/>
    <w:rsid w:val="00272AAE"/>
    <w:rsid w:val="00272FFA"/>
    <w:rsid w:val="002A25B4"/>
    <w:rsid w:val="002C0DE7"/>
    <w:rsid w:val="002C54B8"/>
    <w:rsid w:val="002C7245"/>
    <w:rsid w:val="002D23A7"/>
    <w:rsid w:val="002D4A22"/>
    <w:rsid w:val="002E221B"/>
    <w:rsid w:val="002F761B"/>
    <w:rsid w:val="00302803"/>
    <w:rsid w:val="003061D4"/>
    <w:rsid w:val="00316EEF"/>
    <w:rsid w:val="00326452"/>
    <w:rsid w:val="003278DE"/>
    <w:rsid w:val="00336287"/>
    <w:rsid w:val="00343F75"/>
    <w:rsid w:val="00371A84"/>
    <w:rsid w:val="00397E7F"/>
    <w:rsid w:val="003C6C8A"/>
    <w:rsid w:val="003F1429"/>
    <w:rsid w:val="00415564"/>
    <w:rsid w:val="00423F44"/>
    <w:rsid w:val="00432442"/>
    <w:rsid w:val="00432A75"/>
    <w:rsid w:val="00433825"/>
    <w:rsid w:val="0044624A"/>
    <w:rsid w:val="004607DB"/>
    <w:rsid w:val="00481F05"/>
    <w:rsid w:val="00491F5D"/>
    <w:rsid w:val="00494358"/>
    <w:rsid w:val="004B6EE9"/>
    <w:rsid w:val="004D4DD5"/>
    <w:rsid w:val="00503904"/>
    <w:rsid w:val="00516737"/>
    <w:rsid w:val="005249F8"/>
    <w:rsid w:val="005414A0"/>
    <w:rsid w:val="00551144"/>
    <w:rsid w:val="00555B58"/>
    <w:rsid w:val="00581D80"/>
    <w:rsid w:val="00582429"/>
    <w:rsid w:val="005920A3"/>
    <w:rsid w:val="00595257"/>
    <w:rsid w:val="005A3C25"/>
    <w:rsid w:val="005C7BE5"/>
    <w:rsid w:val="005D1A1E"/>
    <w:rsid w:val="005E1DA7"/>
    <w:rsid w:val="005E62E0"/>
    <w:rsid w:val="00600CA1"/>
    <w:rsid w:val="0060516F"/>
    <w:rsid w:val="006375E0"/>
    <w:rsid w:val="00643776"/>
    <w:rsid w:val="006520EE"/>
    <w:rsid w:val="00657D3F"/>
    <w:rsid w:val="00662578"/>
    <w:rsid w:val="00664E57"/>
    <w:rsid w:val="0069616A"/>
    <w:rsid w:val="006A4A33"/>
    <w:rsid w:val="006B0C03"/>
    <w:rsid w:val="006E56C3"/>
    <w:rsid w:val="006E64AC"/>
    <w:rsid w:val="006F19CE"/>
    <w:rsid w:val="006F2DF2"/>
    <w:rsid w:val="006F49A1"/>
    <w:rsid w:val="006F5D69"/>
    <w:rsid w:val="006F7519"/>
    <w:rsid w:val="0072559F"/>
    <w:rsid w:val="007352F3"/>
    <w:rsid w:val="00740D01"/>
    <w:rsid w:val="00741FD8"/>
    <w:rsid w:val="00756506"/>
    <w:rsid w:val="00766B48"/>
    <w:rsid w:val="0077341A"/>
    <w:rsid w:val="00780858"/>
    <w:rsid w:val="00786FA6"/>
    <w:rsid w:val="0079018A"/>
    <w:rsid w:val="00797712"/>
    <w:rsid w:val="007B22E2"/>
    <w:rsid w:val="007B43C0"/>
    <w:rsid w:val="007C6C4A"/>
    <w:rsid w:val="007D49C6"/>
    <w:rsid w:val="007D4CC3"/>
    <w:rsid w:val="007D5475"/>
    <w:rsid w:val="007F7169"/>
    <w:rsid w:val="00804C82"/>
    <w:rsid w:val="00821833"/>
    <w:rsid w:val="008411AF"/>
    <w:rsid w:val="00846403"/>
    <w:rsid w:val="00850353"/>
    <w:rsid w:val="008653F7"/>
    <w:rsid w:val="0088310D"/>
    <w:rsid w:val="008903F2"/>
    <w:rsid w:val="008917F3"/>
    <w:rsid w:val="008A26B3"/>
    <w:rsid w:val="008A58B6"/>
    <w:rsid w:val="008B300B"/>
    <w:rsid w:val="008C35CF"/>
    <w:rsid w:val="008D1A2A"/>
    <w:rsid w:val="008D405F"/>
    <w:rsid w:val="008D6A75"/>
    <w:rsid w:val="008E13C0"/>
    <w:rsid w:val="008F3B8B"/>
    <w:rsid w:val="0091326B"/>
    <w:rsid w:val="00917E02"/>
    <w:rsid w:val="00935334"/>
    <w:rsid w:val="009445CC"/>
    <w:rsid w:val="00952356"/>
    <w:rsid w:val="00953E8B"/>
    <w:rsid w:val="00955E49"/>
    <w:rsid w:val="00961303"/>
    <w:rsid w:val="00967B06"/>
    <w:rsid w:val="0098292D"/>
    <w:rsid w:val="00994A89"/>
    <w:rsid w:val="009A06D8"/>
    <w:rsid w:val="009A2A99"/>
    <w:rsid w:val="009A3BE5"/>
    <w:rsid w:val="009A3CF4"/>
    <w:rsid w:val="009B0088"/>
    <w:rsid w:val="009C028F"/>
    <w:rsid w:val="009C4044"/>
    <w:rsid w:val="009C5D72"/>
    <w:rsid w:val="009C6225"/>
    <w:rsid w:val="009D382A"/>
    <w:rsid w:val="009D3843"/>
    <w:rsid w:val="009D63C7"/>
    <w:rsid w:val="009F0FD9"/>
    <w:rsid w:val="00A1773C"/>
    <w:rsid w:val="00A259A0"/>
    <w:rsid w:val="00A3604B"/>
    <w:rsid w:val="00A3655E"/>
    <w:rsid w:val="00A430BB"/>
    <w:rsid w:val="00A454B5"/>
    <w:rsid w:val="00A57D33"/>
    <w:rsid w:val="00A65309"/>
    <w:rsid w:val="00A71016"/>
    <w:rsid w:val="00A85416"/>
    <w:rsid w:val="00A9533E"/>
    <w:rsid w:val="00A95BFD"/>
    <w:rsid w:val="00AA4C29"/>
    <w:rsid w:val="00AB2FC1"/>
    <w:rsid w:val="00AC1B0F"/>
    <w:rsid w:val="00AD100C"/>
    <w:rsid w:val="00AD29C9"/>
    <w:rsid w:val="00AF356C"/>
    <w:rsid w:val="00AF386D"/>
    <w:rsid w:val="00B2616C"/>
    <w:rsid w:val="00B27ADF"/>
    <w:rsid w:val="00B43866"/>
    <w:rsid w:val="00B440C5"/>
    <w:rsid w:val="00B56E93"/>
    <w:rsid w:val="00B63316"/>
    <w:rsid w:val="00B82BE3"/>
    <w:rsid w:val="00B85FAB"/>
    <w:rsid w:val="00B91B50"/>
    <w:rsid w:val="00BA168C"/>
    <w:rsid w:val="00BA3763"/>
    <w:rsid w:val="00BB1CD1"/>
    <w:rsid w:val="00BB5F2D"/>
    <w:rsid w:val="00BC172B"/>
    <w:rsid w:val="00BD5BC9"/>
    <w:rsid w:val="00BE751A"/>
    <w:rsid w:val="00BF0CBD"/>
    <w:rsid w:val="00C00A58"/>
    <w:rsid w:val="00C11799"/>
    <w:rsid w:val="00C12E53"/>
    <w:rsid w:val="00C20056"/>
    <w:rsid w:val="00C22B4E"/>
    <w:rsid w:val="00C30356"/>
    <w:rsid w:val="00C35F33"/>
    <w:rsid w:val="00C42488"/>
    <w:rsid w:val="00C468B9"/>
    <w:rsid w:val="00C50307"/>
    <w:rsid w:val="00C52729"/>
    <w:rsid w:val="00C563A8"/>
    <w:rsid w:val="00C6364F"/>
    <w:rsid w:val="00CB3006"/>
    <w:rsid w:val="00CB427F"/>
    <w:rsid w:val="00CB5101"/>
    <w:rsid w:val="00CC445E"/>
    <w:rsid w:val="00CD0AD4"/>
    <w:rsid w:val="00CF6B87"/>
    <w:rsid w:val="00D00759"/>
    <w:rsid w:val="00D10750"/>
    <w:rsid w:val="00D14B58"/>
    <w:rsid w:val="00D1506F"/>
    <w:rsid w:val="00D15FA3"/>
    <w:rsid w:val="00D2776F"/>
    <w:rsid w:val="00D41C88"/>
    <w:rsid w:val="00D426C9"/>
    <w:rsid w:val="00D46DD4"/>
    <w:rsid w:val="00D54337"/>
    <w:rsid w:val="00D5777E"/>
    <w:rsid w:val="00D6664B"/>
    <w:rsid w:val="00D7474D"/>
    <w:rsid w:val="00D919CC"/>
    <w:rsid w:val="00DC2D56"/>
    <w:rsid w:val="00DD7703"/>
    <w:rsid w:val="00DE6597"/>
    <w:rsid w:val="00DF1605"/>
    <w:rsid w:val="00E24D36"/>
    <w:rsid w:val="00E26C5F"/>
    <w:rsid w:val="00E42A2C"/>
    <w:rsid w:val="00E451CF"/>
    <w:rsid w:val="00E64188"/>
    <w:rsid w:val="00E87821"/>
    <w:rsid w:val="00E93D68"/>
    <w:rsid w:val="00EA073E"/>
    <w:rsid w:val="00EA0D8D"/>
    <w:rsid w:val="00EA3ECD"/>
    <w:rsid w:val="00EC248B"/>
    <w:rsid w:val="00EC2942"/>
    <w:rsid w:val="00ED338A"/>
    <w:rsid w:val="00ED4D0F"/>
    <w:rsid w:val="00EE0903"/>
    <w:rsid w:val="00EF16DF"/>
    <w:rsid w:val="00EF6BFB"/>
    <w:rsid w:val="00EF7C15"/>
    <w:rsid w:val="00F0306E"/>
    <w:rsid w:val="00F054B8"/>
    <w:rsid w:val="00F13F73"/>
    <w:rsid w:val="00F15409"/>
    <w:rsid w:val="00F1687B"/>
    <w:rsid w:val="00F23EC0"/>
    <w:rsid w:val="00F36CCF"/>
    <w:rsid w:val="00F44E6E"/>
    <w:rsid w:val="00F517CE"/>
    <w:rsid w:val="00F65D63"/>
    <w:rsid w:val="00F803C0"/>
    <w:rsid w:val="00F916F3"/>
    <w:rsid w:val="00F95FC5"/>
    <w:rsid w:val="00FB6072"/>
    <w:rsid w:val="00FD1609"/>
    <w:rsid w:val="00FD48A3"/>
    <w:rsid w:val="00FF68A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D037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D7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9C5D72"/>
    <w:rPr>
      <w:sz w:val="18"/>
      <w:szCs w:val="18"/>
    </w:rPr>
  </w:style>
  <w:style w:type="paragraph" w:styleId="CommentText">
    <w:name w:val="annotation text"/>
    <w:basedOn w:val="Normal"/>
    <w:link w:val="CommentTextChar"/>
    <w:rsid w:val="009C5D72"/>
    <w:pPr>
      <w:spacing w:line="240" w:lineRule="auto"/>
    </w:pPr>
    <w:rPr>
      <w:sz w:val="24"/>
      <w:szCs w:val="24"/>
      <w:lang w:val="en-GB"/>
    </w:rPr>
  </w:style>
  <w:style w:type="character" w:customStyle="1" w:styleId="CommentTextChar">
    <w:name w:val="Comment Text Char"/>
    <w:basedOn w:val="DefaultParagraphFont"/>
    <w:link w:val="CommentText"/>
    <w:rsid w:val="009C5D72"/>
    <w:rPr>
      <w:lang w:val="en-GB"/>
    </w:rPr>
  </w:style>
  <w:style w:type="paragraph" w:styleId="FootnoteText">
    <w:name w:val="footnote text"/>
    <w:basedOn w:val="Normal"/>
    <w:link w:val="FootnoteTextChar"/>
    <w:uiPriority w:val="99"/>
    <w:semiHidden/>
    <w:unhideWhenUsed/>
    <w:rsid w:val="009C5D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5D72"/>
    <w:rPr>
      <w:sz w:val="20"/>
      <w:szCs w:val="20"/>
    </w:rPr>
  </w:style>
  <w:style w:type="character" w:styleId="FootnoteReference">
    <w:name w:val="footnote reference"/>
    <w:basedOn w:val="DefaultParagraphFont"/>
    <w:uiPriority w:val="99"/>
    <w:semiHidden/>
    <w:unhideWhenUsed/>
    <w:rsid w:val="009C5D72"/>
    <w:rPr>
      <w:vertAlign w:val="superscript"/>
    </w:rPr>
  </w:style>
  <w:style w:type="table" w:customStyle="1" w:styleId="TableGrid1">
    <w:name w:val="Table Grid1"/>
    <w:basedOn w:val="TableNormal"/>
    <w:next w:val="TableGrid"/>
    <w:uiPriority w:val="59"/>
    <w:rsid w:val="009C5D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C5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5D7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C5D72"/>
    <w:rPr>
      <w:rFonts w:ascii="Times New Roman" w:hAnsi="Times New Roman" w:cs="Times New Roman"/>
      <w:sz w:val="18"/>
      <w:szCs w:val="18"/>
    </w:rPr>
  </w:style>
  <w:style w:type="paragraph" w:styleId="NormalWeb">
    <w:name w:val="Normal (Web)"/>
    <w:basedOn w:val="Normal"/>
    <w:uiPriority w:val="99"/>
    <w:semiHidden/>
    <w:unhideWhenUsed/>
    <w:rsid w:val="00E64188"/>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3C6C8A"/>
    <w:rPr>
      <w:b/>
      <w:bCs/>
      <w:sz w:val="20"/>
      <w:szCs w:val="20"/>
      <w:lang w:val="en-US"/>
    </w:rPr>
  </w:style>
  <w:style w:type="character" w:customStyle="1" w:styleId="CommentSubjectChar">
    <w:name w:val="Comment Subject Char"/>
    <w:basedOn w:val="CommentTextChar"/>
    <w:link w:val="CommentSubject"/>
    <w:uiPriority w:val="99"/>
    <w:semiHidden/>
    <w:rsid w:val="003C6C8A"/>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2845">
      <w:bodyDiv w:val="1"/>
      <w:marLeft w:val="0"/>
      <w:marRight w:val="0"/>
      <w:marTop w:val="0"/>
      <w:marBottom w:val="0"/>
      <w:divBdr>
        <w:top w:val="none" w:sz="0" w:space="0" w:color="auto"/>
        <w:left w:val="none" w:sz="0" w:space="0" w:color="auto"/>
        <w:bottom w:val="none" w:sz="0" w:space="0" w:color="auto"/>
        <w:right w:val="none" w:sz="0" w:space="0" w:color="auto"/>
      </w:divBdr>
    </w:div>
    <w:div w:id="27147479">
      <w:bodyDiv w:val="1"/>
      <w:marLeft w:val="0"/>
      <w:marRight w:val="0"/>
      <w:marTop w:val="0"/>
      <w:marBottom w:val="0"/>
      <w:divBdr>
        <w:top w:val="none" w:sz="0" w:space="0" w:color="auto"/>
        <w:left w:val="none" w:sz="0" w:space="0" w:color="auto"/>
        <w:bottom w:val="none" w:sz="0" w:space="0" w:color="auto"/>
        <w:right w:val="none" w:sz="0" w:space="0" w:color="auto"/>
      </w:divBdr>
    </w:div>
    <w:div w:id="193078357">
      <w:bodyDiv w:val="1"/>
      <w:marLeft w:val="0"/>
      <w:marRight w:val="0"/>
      <w:marTop w:val="0"/>
      <w:marBottom w:val="0"/>
      <w:divBdr>
        <w:top w:val="none" w:sz="0" w:space="0" w:color="auto"/>
        <w:left w:val="none" w:sz="0" w:space="0" w:color="auto"/>
        <w:bottom w:val="none" w:sz="0" w:space="0" w:color="auto"/>
        <w:right w:val="none" w:sz="0" w:space="0" w:color="auto"/>
      </w:divBdr>
    </w:div>
    <w:div w:id="200827984">
      <w:bodyDiv w:val="1"/>
      <w:marLeft w:val="0"/>
      <w:marRight w:val="0"/>
      <w:marTop w:val="0"/>
      <w:marBottom w:val="0"/>
      <w:divBdr>
        <w:top w:val="none" w:sz="0" w:space="0" w:color="auto"/>
        <w:left w:val="none" w:sz="0" w:space="0" w:color="auto"/>
        <w:bottom w:val="none" w:sz="0" w:space="0" w:color="auto"/>
        <w:right w:val="none" w:sz="0" w:space="0" w:color="auto"/>
      </w:divBdr>
    </w:div>
    <w:div w:id="217981140">
      <w:bodyDiv w:val="1"/>
      <w:marLeft w:val="0"/>
      <w:marRight w:val="0"/>
      <w:marTop w:val="0"/>
      <w:marBottom w:val="0"/>
      <w:divBdr>
        <w:top w:val="none" w:sz="0" w:space="0" w:color="auto"/>
        <w:left w:val="none" w:sz="0" w:space="0" w:color="auto"/>
        <w:bottom w:val="none" w:sz="0" w:space="0" w:color="auto"/>
        <w:right w:val="none" w:sz="0" w:space="0" w:color="auto"/>
      </w:divBdr>
    </w:div>
    <w:div w:id="259722857">
      <w:bodyDiv w:val="1"/>
      <w:marLeft w:val="0"/>
      <w:marRight w:val="0"/>
      <w:marTop w:val="0"/>
      <w:marBottom w:val="0"/>
      <w:divBdr>
        <w:top w:val="none" w:sz="0" w:space="0" w:color="auto"/>
        <w:left w:val="none" w:sz="0" w:space="0" w:color="auto"/>
        <w:bottom w:val="none" w:sz="0" w:space="0" w:color="auto"/>
        <w:right w:val="none" w:sz="0" w:space="0" w:color="auto"/>
      </w:divBdr>
    </w:div>
    <w:div w:id="265619585">
      <w:bodyDiv w:val="1"/>
      <w:marLeft w:val="0"/>
      <w:marRight w:val="0"/>
      <w:marTop w:val="0"/>
      <w:marBottom w:val="0"/>
      <w:divBdr>
        <w:top w:val="none" w:sz="0" w:space="0" w:color="auto"/>
        <w:left w:val="none" w:sz="0" w:space="0" w:color="auto"/>
        <w:bottom w:val="none" w:sz="0" w:space="0" w:color="auto"/>
        <w:right w:val="none" w:sz="0" w:space="0" w:color="auto"/>
      </w:divBdr>
    </w:div>
    <w:div w:id="281377037">
      <w:bodyDiv w:val="1"/>
      <w:marLeft w:val="0"/>
      <w:marRight w:val="0"/>
      <w:marTop w:val="0"/>
      <w:marBottom w:val="0"/>
      <w:divBdr>
        <w:top w:val="none" w:sz="0" w:space="0" w:color="auto"/>
        <w:left w:val="none" w:sz="0" w:space="0" w:color="auto"/>
        <w:bottom w:val="none" w:sz="0" w:space="0" w:color="auto"/>
        <w:right w:val="none" w:sz="0" w:space="0" w:color="auto"/>
      </w:divBdr>
    </w:div>
    <w:div w:id="290131959">
      <w:bodyDiv w:val="1"/>
      <w:marLeft w:val="0"/>
      <w:marRight w:val="0"/>
      <w:marTop w:val="0"/>
      <w:marBottom w:val="0"/>
      <w:divBdr>
        <w:top w:val="none" w:sz="0" w:space="0" w:color="auto"/>
        <w:left w:val="none" w:sz="0" w:space="0" w:color="auto"/>
        <w:bottom w:val="none" w:sz="0" w:space="0" w:color="auto"/>
        <w:right w:val="none" w:sz="0" w:space="0" w:color="auto"/>
      </w:divBdr>
    </w:div>
    <w:div w:id="355892858">
      <w:bodyDiv w:val="1"/>
      <w:marLeft w:val="0"/>
      <w:marRight w:val="0"/>
      <w:marTop w:val="0"/>
      <w:marBottom w:val="0"/>
      <w:divBdr>
        <w:top w:val="none" w:sz="0" w:space="0" w:color="auto"/>
        <w:left w:val="none" w:sz="0" w:space="0" w:color="auto"/>
        <w:bottom w:val="none" w:sz="0" w:space="0" w:color="auto"/>
        <w:right w:val="none" w:sz="0" w:space="0" w:color="auto"/>
      </w:divBdr>
    </w:div>
    <w:div w:id="403532075">
      <w:bodyDiv w:val="1"/>
      <w:marLeft w:val="0"/>
      <w:marRight w:val="0"/>
      <w:marTop w:val="0"/>
      <w:marBottom w:val="0"/>
      <w:divBdr>
        <w:top w:val="none" w:sz="0" w:space="0" w:color="auto"/>
        <w:left w:val="none" w:sz="0" w:space="0" w:color="auto"/>
        <w:bottom w:val="none" w:sz="0" w:space="0" w:color="auto"/>
        <w:right w:val="none" w:sz="0" w:space="0" w:color="auto"/>
      </w:divBdr>
    </w:div>
    <w:div w:id="420762609">
      <w:bodyDiv w:val="1"/>
      <w:marLeft w:val="0"/>
      <w:marRight w:val="0"/>
      <w:marTop w:val="0"/>
      <w:marBottom w:val="0"/>
      <w:divBdr>
        <w:top w:val="none" w:sz="0" w:space="0" w:color="auto"/>
        <w:left w:val="none" w:sz="0" w:space="0" w:color="auto"/>
        <w:bottom w:val="none" w:sz="0" w:space="0" w:color="auto"/>
        <w:right w:val="none" w:sz="0" w:space="0" w:color="auto"/>
      </w:divBdr>
    </w:div>
    <w:div w:id="457528546">
      <w:bodyDiv w:val="1"/>
      <w:marLeft w:val="0"/>
      <w:marRight w:val="0"/>
      <w:marTop w:val="0"/>
      <w:marBottom w:val="0"/>
      <w:divBdr>
        <w:top w:val="none" w:sz="0" w:space="0" w:color="auto"/>
        <w:left w:val="none" w:sz="0" w:space="0" w:color="auto"/>
        <w:bottom w:val="none" w:sz="0" w:space="0" w:color="auto"/>
        <w:right w:val="none" w:sz="0" w:space="0" w:color="auto"/>
      </w:divBdr>
    </w:div>
    <w:div w:id="512839828">
      <w:bodyDiv w:val="1"/>
      <w:marLeft w:val="0"/>
      <w:marRight w:val="0"/>
      <w:marTop w:val="0"/>
      <w:marBottom w:val="0"/>
      <w:divBdr>
        <w:top w:val="none" w:sz="0" w:space="0" w:color="auto"/>
        <w:left w:val="none" w:sz="0" w:space="0" w:color="auto"/>
        <w:bottom w:val="none" w:sz="0" w:space="0" w:color="auto"/>
        <w:right w:val="none" w:sz="0" w:space="0" w:color="auto"/>
      </w:divBdr>
    </w:div>
    <w:div w:id="567302472">
      <w:bodyDiv w:val="1"/>
      <w:marLeft w:val="0"/>
      <w:marRight w:val="0"/>
      <w:marTop w:val="0"/>
      <w:marBottom w:val="0"/>
      <w:divBdr>
        <w:top w:val="none" w:sz="0" w:space="0" w:color="auto"/>
        <w:left w:val="none" w:sz="0" w:space="0" w:color="auto"/>
        <w:bottom w:val="none" w:sz="0" w:space="0" w:color="auto"/>
        <w:right w:val="none" w:sz="0" w:space="0" w:color="auto"/>
      </w:divBdr>
    </w:div>
    <w:div w:id="650601475">
      <w:bodyDiv w:val="1"/>
      <w:marLeft w:val="0"/>
      <w:marRight w:val="0"/>
      <w:marTop w:val="0"/>
      <w:marBottom w:val="0"/>
      <w:divBdr>
        <w:top w:val="none" w:sz="0" w:space="0" w:color="auto"/>
        <w:left w:val="none" w:sz="0" w:space="0" w:color="auto"/>
        <w:bottom w:val="none" w:sz="0" w:space="0" w:color="auto"/>
        <w:right w:val="none" w:sz="0" w:space="0" w:color="auto"/>
      </w:divBdr>
    </w:div>
    <w:div w:id="676885250">
      <w:bodyDiv w:val="1"/>
      <w:marLeft w:val="0"/>
      <w:marRight w:val="0"/>
      <w:marTop w:val="0"/>
      <w:marBottom w:val="0"/>
      <w:divBdr>
        <w:top w:val="none" w:sz="0" w:space="0" w:color="auto"/>
        <w:left w:val="none" w:sz="0" w:space="0" w:color="auto"/>
        <w:bottom w:val="none" w:sz="0" w:space="0" w:color="auto"/>
        <w:right w:val="none" w:sz="0" w:space="0" w:color="auto"/>
      </w:divBdr>
    </w:div>
    <w:div w:id="751589571">
      <w:bodyDiv w:val="1"/>
      <w:marLeft w:val="0"/>
      <w:marRight w:val="0"/>
      <w:marTop w:val="0"/>
      <w:marBottom w:val="0"/>
      <w:divBdr>
        <w:top w:val="none" w:sz="0" w:space="0" w:color="auto"/>
        <w:left w:val="none" w:sz="0" w:space="0" w:color="auto"/>
        <w:bottom w:val="none" w:sz="0" w:space="0" w:color="auto"/>
        <w:right w:val="none" w:sz="0" w:space="0" w:color="auto"/>
      </w:divBdr>
    </w:div>
    <w:div w:id="856424730">
      <w:bodyDiv w:val="1"/>
      <w:marLeft w:val="0"/>
      <w:marRight w:val="0"/>
      <w:marTop w:val="0"/>
      <w:marBottom w:val="0"/>
      <w:divBdr>
        <w:top w:val="none" w:sz="0" w:space="0" w:color="auto"/>
        <w:left w:val="none" w:sz="0" w:space="0" w:color="auto"/>
        <w:bottom w:val="none" w:sz="0" w:space="0" w:color="auto"/>
        <w:right w:val="none" w:sz="0" w:space="0" w:color="auto"/>
      </w:divBdr>
    </w:div>
    <w:div w:id="89870559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 w:id="947202579">
      <w:bodyDiv w:val="1"/>
      <w:marLeft w:val="0"/>
      <w:marRight w:val="0"/>
      <w:marTop w:val="0"/>
      <w:marBottom w:val="0"/>
      <w:divBdr>
        <w:top w:val="none" w:sz="0" w:space="0" w:color="auto"/>
        <w:left w:val="none" w:sz="0" w:space="0" w:color="auto"/>
        <w:bottom w:val="none" w:sz="0" w:space="0" w:color="auto"/>
        <w:right w:val="none" w:sz="0" w:space="0" w:color="auto"/>
      </w:divBdr>
    </w:div>
    <w:div w:id="953052707">
      <w:bodyDiv w:val="1"/>
      <w:marLeft w:val="0"/>
      <w:marRight w:val="0"/>
      <w:marTop w:val="0"/>
      <w:marBottom w:val="0"/>
      <w:divBdr>
        <w:top w:val="none" w:sz="0" w:space="0" w:color="auto"/>
        <w:left w:val="none" w:sz="0" w:space="0" w:color="auto"/>
        <w:bottom w:val="none" w:sz="0" w:space="0" w:color="auto"/>
        <w:right w:val="none" w:sz="0" w:space="0" w:color="auto"/>
      </w:divBdr>
    </w:div>
    <w:div w:id="1032849996">
      <w:bodyDiv w:val="1"/>
      <w:marLeft w:val="0"/>
      <w:marRight w:val="0"/>
      <w:marTop w:val="0"/>
      <w:marBottom w:val="0"/>
      <w:divBdr>
        <w:top w:val="none" w:sz="0" w:space="0" w:color="auto"/>
        <w:left w:val="none" w:sz="0" w:space="0" w:color="auto"/>
        <w:bottom w:val="none" w:sz="0" w:space="0" w:color="auto"/>
        <w:right w:val="none" w:sz="0" w:space="0" w:color="auto"/>
      </w:divBdr>
    </w:div>
    <w:div w:id="1082527109">
      <w:bodyDiv w:val="1"/>
      <w:marLeft w:val="0"/>
      <w:marRight w:val="0"/>
      <w:marTop w:val="0"/>
      <w:marBottom w:val="0"/>
      <w:divBdr>
        <w:top w:val="none" w:sz="0" w:space="0" w:color="auto"/>
        <w:left w:val="none" w:sz="0" w:space="0" w:color="auto"/>
        <w:bottom w:val="none" w:sz="0" w:space="0" w:color="auto"/>
        <w:right w:val="none" w:sz="0" w:space="0" w:color="auto"/>
      </w:divBdr>
    </w:div>
    <w:div w:id="1131439719">
      <w:bodyDiv w:val="1"/>
      <w:marLeft w:val="0"/>
      <w:marRight w:val="0"/>
      <w:marTop w:val="0"/>
      <w:marBottom w:val="0"/>
      <w:divBdr>
        <w:top w:val="none" w:sz="0" w:space="0" w:color="auto"/>
        <w:left w:val="none" w:sz="0" w:space="0" w:color="auto"/>
        <w:bottom w:val="none" w:sz="0" w:space="0" w:color="auto"/>
        <w:right w:val="none" w:sz="0" w:space="0" w:color="auto"/>
      </w:divBdr>
    </w:div>
    <w:div w:id="1144852450">
      <w:bodyDiv w:val="1"/>
      <w:marLeft w:val="0"/>
      <w:marRight w:val="0"/>
      <w:marTop w:val="0"/>
      <w:marBottom w:val="0"/>
      <w:divBdr>
        <w:top w:val="none" w:sz="0" w:space="0" w:color="auto"/>
        <w:left w:val="none" w:sz="0" w:space="0" w:color="auto"/>
        <w:bottom w:val="none" w:sz="0" w:space="0" w:color="auto"/>
        <w:right w:val="none" w:sz="0" w:space="0" w:color="auto"/>
      </w:divBdr>
    </w:div>
    <w:div w:id="1552838668">
      <w:bodyDiv w:val="1"/>
      <w:marLeft w:val="0"/>
      <w:marRight w:val="0"/>
      <w:marTop w:val="0"/>
      <w:marBottom w:val="0"/>
      <w:divBdr>
        <w:top w:val="none" w:sz="0" w:space="0" w:color="auto"/>
        <w:left w:val="none" w:sz="0" w:space="0" w:color="auto"/>
        <w:bottom w:val="none" w:sz="0" w:space="0" w:color="auto"/>
        <w:right w:val="none" w:sz="0" w:space="0" w:color="auto"/>
      </w:divBdr>
    </w:div>
    <w:div w:id="1569880493">
      <w:bodyDiv w:val="1"/>
      <w:marLeft w:val="0"/>
      <w:marRight w:val="0"/>
      <w:marTop w:val="0"/>
      <w:marBottom w:val="0"/>
      <w:divBdr>
        <w:top w:val="none" w:sz="0" w:space="0" w:color="auto"/>
        <w:left w:val="none" w:sz="0" w:space="0" w:color="auto"/>
        <w:bottom w:val="none" w:sz="0" w:space="0" w:color="auto"/>
        <w:right w:val="none" w:sz="0" w:space="0" w:color="auto"/>
      </w:divBdr>
    </w:div>
    <w:div w:id="1620986704">
      <w:bodyDiv w:val="1"/>
      <w:marLeft w:val="0"/>
      <w:marRight w:val="0"/>
      <w:marTop w:val="0"/>
      <w:marBottom w:val="0"/>
      <w:divBdr>
        <w:top w:val="none" w:sz="0" w:space="0" w:color="auto"/>
        <w:left w:val="none" w:sz="0" w:space="0" w:color="auto"/>
        <w:bottom w:val="none" w:sz="0" w:space="0" w:color="auto"/>
        <w:right w:val="none" w:sz="0" w:space="0" w:color="auto"/>
      </w:divBdr>
    </w:div>
    <w:div w:id="1625190970">
      <w:bodyDiv w:val="1"/>
      <w:marLeft w:val="0"/>
      <w:marRight w:val="0"/>
      <w:marTop w:val="0"/>
      <w:marBottom w:val="0"/>
      <w:divBdr>
        <w:top w:val="none" w:sz="0" w:space="0" w:color="auto"/>
        <w:left w:val="none" w:sz="0" w:space="0" w:color="auto"/>
        <w:bottom w:val="none" w:sz="0" w:space="0" w:color="auto"/>
        <w:right w:val="none" w:sz="0" w:space="0" w:color="auto"/>
      </w:divBdr>
    </w:div>
    <w:div w:id="1657688818">
      <w:bodyDiv w:val="1"/>
      <w:marLeft w:val="0"/>
      <w:marRight w:val="0"/>
      <w:marTop w:val="0"/>
      <w:marBottom w:val="0"/>
      <w:divBdr>
        <w:top w:val="none" w:sz="0" w:space="0" w:color="auto"/>
        <w:left w:val="none" w:sz="0" w:space="0" w:color="auto"/>
        <w:bottom w:val="none" w:sz="0" w:space="0" w:color="auto"/>
        <w:right w:val="none" w:sz="0" w:space="0" w:color="auto"/>
      </w:divBdr>
    </w:div>
    <w:div w:id="1750617079">
      <w:bodyDiv w:val="1"/>
      <w:marLeft w:val="0"/>
      <w:marRight w:val="0"/>
      <w:marTop w:val="0"/>
      <w:marBottom w:val="0"/>
      <w:divBdr>
        <w:top w:val="none" w:sz="0" w:space="0" w:color="auto"/>
        <w:left w:val="none" w:sz="0" w:space="0" w:color="auto"/>
        <w:bottom w:val="none" w:sz="0" w:space="0" w:color="auto"/>
        <w:right w:val="none" w:sz="0" w:space="0" w:color="auto"/>
      </w:divBdr>
    </w:div>
    <w:div w:id="1862817229">
      <w:bodyDiv w:val="1"/>
      <w:marLeft w:val="0"/>
      <w:marRight w:val="0"/>
      <w:marTop w:val="0"/>
      <w:marBottom w:val="0"/>
      <w:divBdr>
        <w:top w:val="none" w:sz="0" w:space="0" w:color="auto"/>
        <w:left w:val="none" w:sz="0" w:space="0" w:color="auto"/>
        <w:bottom w:val="none" w:sz="0" w:space="0" w:color="auto"/>
        <w:right w:val="none" w:sz="0" w:space="0" w:color="auto"/>
      </w:divBdr>
    </w:div>
    <w:div w:id="1885867931">
      <w:bodyDiv w:val="1"/>
      <w:marLeft w:val="0"/>
      <w:marRight w:val="0"/>
      <w:marTop w:val="0"/>
      <w:marBottom w:val="0"/>
      <w:divBdr>
        <w:top w:val="none" w:sz="0" w:space="0" w:color="auto"/>
        <w:left w:val="none" w:sz="0" w:space="0" w:color="auto"/>
        <w:bottom w:val="none" w:sz="0" w:space="0" w:color="auto"/>
        <w:right w:val="none" w:sz="0" w:space="0" w:color="auto"/>
      </w:divBdr>
    </w:div>
    <w:div w:id="1916473028">
      <w:bodyDiv w:val="1"/>
      <w:marLeft w:val="0"/>
      <w:marRight w:val="0"/>
      <w:marTop w:val="0"/>
      <w:marBottom w:val="0"/>
      <w:divBdr>
        <w:top w:val="none" w:sz="0" w:space="0" w:color="auto"/>
        <w:left w:val="none" w:sz="0" w:space="0" w:color="auto"/>
        <w:bottom w:val="none" w:sz="0" w:space="0" w:color="auto"/>
        <w:right w:val="none" w:sz="0" w:space="0" w:color="auto"/>
      </w:divBdr>
    </w:div>
    <w:div w:id="1960642635">
      <w:bodyDiv w:val="1"/>
      <w:marLeft w:val="0"/>
      <w:marRight w:val="0"/>
      <w:marTop w:val="0"/>
      <w:marBottom w:val="0"/>
      <w:divBdr>
        <w:top w:val="none" w:sz="0" w:space="0" w:color="auto"/>
        <w:left w:val="none" w:sz="0" w:space="0" w:color="auto"/>
        <w:bottom w:val="none" w:sz="0" w:space="0" w:color="auto"/>
        <w:right w:val="none" w:sz="0" w:space="0" w:color="auto"/>
      </w:divBdr>
    </w:div>
    <w:div w:id="19723230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B0358 - Mozambique - Maputo</OfficeCountry>
    <DocumentStatus xmlns="d9cf0e28-81d2-4dc7-8b10-820d80ed680d">Final</DocumentStatus>
    <DocCoverageEndDate xmlns="d9cf0e28-81d2-4dc7-8b10-820d80ed680d">2026-12-31T05:00:00+00:00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PQA</FileNameDescription>
    <ProjectNumber xmlns="d9cf0e28-81d2-4dc7-8b10-820d80ed680d">00141864</ProjectNumber>
    <DocumentType xmlns="d9cf0e28-81d2-4dc7-8b10-820d80ed680d">Quality Assurance (QA)</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FocusArea xmlns="d9cf0e28-81d2-4dc7-8b10-820d80ed680d">Capacity Development</FocusArea>
    <DocCoverageStartDate xmlns="d9cf0e28-81d2-4dc7-8b10-820d80ed680d">2026-01-14T05:00:00+00:00</DocCoverageStartDate>
    <FileClassificationMode xmlns="d9cf0e28-81d2-4dc7-8b10-820d80ed680d">Public</FileClassificationMode>
    <OutputNumber xmlns="d9cf0e28-81d2-4dc7-8b10-820d80ed680d">00130311</Outpu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09F894-F5AC-436B-9E5A-7881223345E4}">
  <ds:schemaRefs>
    <ds:schemaRef ds:uri="8264c5cc-ec60-4b56-8111-ce635d3d139a"/>
    <ds:schemaRef ds:uri="e560140e-7b2f-4392-90df-e7567e3021a3"/>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schemas.microsoft.com/sharepoint/v3"/>
    <ds:schemaRef ds:uri="http://purl.org/dc/dcmitype/"/>
    <ds:schemaRef ds:uri="f313fee1-8296-4b63-b059-5b62ddb08df8"/>
    <ds:schemaRef ds:uri="934a5ab3-0dd5-4d00-b11e-53088f0323f3"/>
  </ds:schemaRefs>
</ds:datastoreItem>
</file>

<file path=customXml/itemProps2.xml><?xml version="1.0" encoding="utf-8"?>
<ds:datastoreItem xmlns:ds="http://schemas.openxmlformats.org/officeDocument/2006/customXml" ds:itemID="{E8A4210F-CED1-4C7C-AD43-71D63B95531D}">
  <ds:schemaRefs>
    <ds:schemaRef ds:uri="http://schemas.microsoft.com/sharepoint/v3/contenttype/forms"/>
  </ds:schemaRefs>
</ds:datastoreItem>
</file>

<file path=customXml/itemProps3.xml><?xml version="1.0" encoding="utf-8"?>
<ds:datastoreItem xmlns:ds="http://schemas.openxmlformats.org/officeDocument/2006/customXml" ds:itemID="{4D995B7D-3BE4-42A9-947C-946F9F2148F4}"/>
</file>

<file path=docProps/app.xml><?xml version="1.0" encoding="utf-8"?>
<Properties xmlns="http://schemas.openxmlformats.org/officeDocument/2006/extended-properties" xmlns:vt="http://schemas.openxmlformats.org/officeDocument/2006/docPropsVTypes">
  <Template>Normal</Template>
  <TotalTime>119</TotalTime>
  <Pages>10</Pages>
  <Words>5123</Words>
  <Characters>29202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PQA</dc:title>
  <dc:subject/>
  <dc:creator>Josephine Opar</dc:creator>
  <cp:keywords/>
  <dc:description/>
  <cp:lastModifiedBy>Manuela Muianga</cp:lastModifiedBy>
  <cp:revision>106</cp:revision>
  <dcterms:created xsi:type="dcterms:W3CDTF">2026-01-13T18:47:00Z</dcterms:created>
  <dcterms:modified xsi:type="dcterms:W3CDTF">2026-01-13T20:46:00Z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1e899fdc-3c25-4858-b114-7741bb7789e9</vt:lpwstr>
  </property>
  <property fmtid="{D5CDD505-2E9C-101B-9397-08002B2CF9AE}" pid="5" name="UNDP_POPP_BUSINESSUNIT">
    <vt:lpwstr>669;#Programme and Project Management|1c019435-9793-447e-8959-0b32d23bf3d5</vt:lpwstr>
  </property>
  <property fmtid="{D5CDD505-2E9C-101B-9397-08002B2CF9AE}" pid="6" name="GrammarlyDocumentId">
    <vt:lpwstr>b85336d6-e5df-48ff-b652-9bdeb7d7e4d7</vt:lpwstr>
  </property>
  <property fmtid="{D5CDD505-2E9C-101B-9397-08002B2CF9AE}" pid="7" name="MediaServiceImageTags">
    <vt:lpwstr/>
  </property>
</Properties>
</file>